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E1AD7" w14:textId="77777777" w:rsidR="00181D44" w:rsidRPr="00B57B6F" w:rsidRDefault="00181D44" w:rsidP="00E1220D">
      <w:pPr>
        <w:pStyle w:val="Ttulo1"/>
        <w:numPr>
          <w:ilvl w:val="0"/>
          <w:numId w:val="0"/>
        </w:numPr>
      </w:pPr>
    </w:p>
    <w:p w14:paraId="54884918" w14:textId="77777777" w:rsidR="00A667B0" w:rsidRPr="00B57B6F" w:rsidRDefault="00A667B0" w:rsidP="00A667B0">
      <w:pPr>
        <w:jc w:val="center"/>
        <w:rPr>
          <w:sz w:val="20"/>
          <w:szCs w:val="20"/>
        </w:rPr>
      </w:pPr>
    </w:p>
    <w:p w14:paraId="0B68FAEF" w14:textId="77777777" w:rsidR="0045112B" w:rsidRDefault="0045112B" w:rsidP="00D14C0A">
      <w:pPr>
        <w:pStyle w:val="Textodecuerpo"/>
        <w:spacing w:line="240" w:lineRule="auto"/>
        <w:rPr>
          <w:rFonts w:ascii="Times New Roman" w:hAnsi="Times New Roman" w:cs="Times New Roman"/>
          <w:szCs w:val="20"/>
          <w:lang w:val="en-US"/>
        </w:rPr>
        <w:sectPr w:rsidR="0045112B" w:rsidSect="00DE3208">
          <w:headerReference w:type="default" r:id="rId9"/>
          <w:footerReference w:type="even" r:id="rId10"/>
          <w:footerReference w:type="default" r:id="rId11"/>
          <w:pgSz w:w="12242" w:h="15842" w:code="1"/>
          <w:pgMar w:top="1418" w:right="851" w:bottom="1418" w:left="851" w:header="539" w:footer="539" w:gutter="0"/>
          <w:cols w:num="2" w:space="516"/>
        </w:sect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A667B0" w:rsidRPr="00D6141D" w14:paraId="2B151C3C" w14:textId="77777777" w:rsidTr="00A667B0">
        <w:trPr>
          <w:jc w:val="center"/>
        </w:trPr>
        <w:tc>
          <w:tcPr>
            <w:tcW w:w="7371" w:type="dxa"/>
          </w:tcPr>
          <w:p w14:paraId="30EC62EA" w14:textId="779B65AC" w:rsidR="00195FA9" w:rsidRPr="00A71665" w:rsidRDefault="00887037" w:rsidP="00EA37A8">
            <w:pPr>
              <w:pStyle w:val="Textodecuerpo"/>
              <w:spacing w:line="240" w:lineRule="auto"/>
              <w:rPr>
                <w:rFonts w:ascii="Avenir Medium" w:hAnsi="Avenir Medium" w:cs="Times New Roman"/>
                <w:sz w:val="32"/>
                <w:szCs w:val="20"/>
                <w:lang w:val="en-US"/>
              </w:rPr>
            </w:pPr>
            <w:r w:rsidRPr="00A71665">
              <w:rPr>
                <w:rFonts w:ascii="Avenir Medium" w:hAnsi="Avenir Medium" w:cs="Times New Roman"/>
                <w:sz w:val="32"/>
                <w:szCs w:val="20"/>
                <w:lang w:val="en-US"/>
              </w:rPr>
              <w:lastRenderedPageBreak/>
              <w:t xml:space="preserve">EL MÉTODO PARA DESARROLLAR </w:t>
            </w:r>
            <w:r w:rsidR="00195FA9" w:rsidRPr="00A71665">
              <w:rPr>
                <w:rFonts w:ascii="Avenir Medium" w:hAnsi="Avenir Medium" w:cs="Times New Roman"/>
                <w:sz w:val="32"/>
                <w:szCs w:val="20"/>
                <w:lang w:val="en-US"/>
              </w:rPr>
              <w:t xml:space="preserve"> </w:t>
            </w:r>
          </w:p>
          <w:p w14:paraId="556F54CD" w14:textId="1FCC3567" w:rsidR="00A667B0" w:rsidRPr="00D6141D" w:rsidRDefault="00887037" w:rsidP="00EA37A8">
            <w:pPr>
              <w:pStyle w:val="Textodecuerpo"/>
              <w:spacing w:line="240" w:lineRule="auto"/>
              <w:rPr>
                <w:rFonts w:ascii="Times New Roman" w:hAnsi="Times New Roman" w:cs="Times New Roman"/>
                <w:sz w:val="32"/>
                <w:szCs w:val="20"/>
                <w:lang w:val="en-US"/>
              </w:rPr>
            </w:pPr>
            <w:r w:rsidRPr="00A71665">
              <w:rPr>
                <w:rFonts w:ascii="Avenir Medium" w:hAnsi="Avenir Medium" w:cs="Times New Roman"/>
                <w:sz w:val="32"/>
                <w:szCs w:val="20"/>
                <w:lang w:val="en-US"/>
              </w:rPr>
              <w:t>LA INTELIGENCIA EMOCIONAL</w:t>
            </w:r>
            <w:r>
              <w:rPr>
                <w:rFonts w:ascii="Times New Roman" w:hAnsi="Times New Roman" w:cs="Times New Roman"/>
                <w:sz w:val="32"/>
                <w:szCs w:val="20"/>
                <w:lang w:val="en-US"/>
              </w:rPr>
              <w:t xml:space="preserve"> </w:t>
            </w:r>
          </w:p>
        </w:tc>
      </w:tr>
    </w:tbl>
    <w:p w14:paraId="63E8E284" w14:textId="77777777" w:rsidR="00A667B0" w:rsidRPr="00B57B6F" w:rsidRDefault="00A667B0" w:rsidP="00A667B0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A667B0" w:rsidRPr="00A71665" w14:paraId="4F81EB2E" w14:textId="77777777" w:rsidTr="00A667B0">
        <w:trPr>
          <w:jc w:val="center"/>
        </w:trPr>
        <w:tc>
          <w:tcPr>
            <w:tcW w:w="7371" w:type="dxa"/>
          </w:tcPr>
          <w:p w14:paraId="7846CF0C" w14:textId="2F009E3E" w:rsidR="00A667B0" w:rsidRPr="00A71665" w:rsidRDefault="00887037" w:rsidP="00887037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A71665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 xml:space="preserve">Joaquín Muñoz López </w:t>
            </w:r>
          </w:p>
        </w:tc>
      </w:tr>
    </w:tbl>
    <w:p w14:paraId="46282C3C" w14:textId="7763921E" w:rsidR="00A667B0" w:rsidRPr="00A71665" w:rsidRDefault="00A71665" w:rsidP="00A667B0">
      <w:pPr>
        <w:jc w:val="center"/>
        <w:rPr>
          <w:rFonts w:asciiTheme="minorHAnsi" w:hAnsiTheme="minorHAnsi"/>
          <w:sz w:val="18"/>
          <w:szCs w:val="18"/>
        </w:rPr>
      </w:pPr>
      <w:r w:rsidRPr="00A71665">
        <w:rPr>
          <w:rFonts w:asciiTheme="minorHAnsi" w:hAnsiTheme="minorHAnsi"/>
          <w:sz w:val="18"/>
          <w:szCs w:val="18"/>
        </w:rPr>
        <w:t>joaquin@aionemotional.com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</w:tblGrid>
      <w:tr w:rsidR="00A667B0" w:rsidRPr="00A71665" w14:paraId="09B05F1A" w14:textId="77777777" w:rsidTr="00A667B0">
        <w:trPr>
          <w:jc w:val="center"/>
        </w:trPr>
        <w:tc>
          <w:tcPr>
            <w:tcW w:w="7371" w:type="dxa"/>
          </w:tcPr>
          <w:p w14:paraId="0E35E28D" w14:textId="36BCECB2" w:rsidR="00A667B0" w:rsidRPr="00A71665" w:rsidRDefault="00887037" w:rsidP="00D14C0A">
            <w:pPr>
              <w:ind w:right="-113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A71665">
              <w:rPr>
                <w:rFonts w:asciiTheme="minorHAnsi" w:hAnsiTheme="minorHAnsi"/>
                <w:b/>
                <w:color w:val="000000"/>
                <w:sz w:val="18"/>
                <w:szCs w:val="18"/>
                <w:lang w:val="es-ES_tradnl"/>
              </w:rPr>
              <w:t>Aion</w:t>
            </w:r>
            <w:proofErr w:type="spellEnd"/>
            <w:r w:rsidRPr="00A71665">
              <w:rPr>
                <w:rFonts w:asciiTheme="minorHAnsi" w:hAnsiTheme="minorHAnsi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A71665">
              <w:rPr>
                <w:rFonts w:asciiTheme="minorHAnsi" w:hAnsiTheme="minorHAnsi"/>
                <w:b/>
                <w:color w:val="000000"/>
                <w:sz w:val="18"/>
                <w:szCs w:val="18"/>
                <w:lang w:val="es-ES_tradnl"/>
              </w:rPr>
              <w:t>Emotional</w:t>
            </w:r>
            <w:proofErr w:type="spellEnd"/>
            <w:r w:rsidRPr="00A71665">
              <w:rPr>
                <w:rFonts w:asciiTheme="minorHAnsi" w:hAnsiTheme="minorHAnsi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</w:p>
          <w:p w14:paraId="4440EC27" w14:textId="56278CAB" w:rsidR="00A667B0" w:rsidRPr="00A71665" w:rsidRDefault="00A667B0" w:rsidP="00A667B0">
            <w:pPr>
              <w:ind w:right="-113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E3D0E22" w14:textId="77777777" w:rsidR="00A667B0" w:rsidRPr="00B57B6F" w:rsidRDefault="00A667B0" w:rsidP="00A667B0">
      <w:pPr>
        <w:jc w:val="center"/>
        <w:rPr>
          <w:sz w:val="20"/>
          <w:szCs w:val="20"/>
          <w:lang w:val="pt-BR"/>
        </w:rPr>
      </w:pPr>
    </w:p>
    <w:p w14:paraId="50DCBE87" w14:textId="5A33DB57" w:rsidR="00887037" w:rsidRPr="00BC3620" w:rsidRDefault="00B80FBE" w:rsidP="00094A55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  <w:spacing w:val="-2"/>
          <w:sz w:val="20"/>
          <w:szCs w:val="16"/>
        </w:rPr>
        <w:t xml:space="preserve">    </w:t>
      </w:r>
      <w:r w:rsidR="00BF5545" w:rsidRPr="00BC3620">
        <w:rPr>
          <w:rFonts w:asciiTheme="minorHAnsi" w:hAnsiTheme="minorHAnsi"/>
          <w:i/>
          <w:spacing w:val="-2"/>
          <w:sz w:val="20"/>
          <w:szCs w:val="16"/>
        </w:rPr>
        <w:t xml:space="preserve">Resumen— </w:t>
      </w:r>
      <w:r w:rsidR="00887037" w:rsidRPr="00BC3620">
        <w:rPr>
          <w:rFonts w:asciiTheme="minorHAnsi" w:hAnsiTheme="minorHAnsi"/>
          <w:sz w:val="18"/>
          <w:szCs w:val="18"/>
        </w:rPr>
        <w:t>Este artículo expone la fiabilidad y eficacia d</w:t>
      </w:r>
      <w:r>
        <w:rPr>
          <w:rFonts w:asciiTheme="minorHAnsi" w:hAnsiTheme="minorHAnsi"/>
          <w:sz w:val="18"/>
          <w:szCs w:val="18"/>
        </w:rPr>
        <w:t>el método que se emplea para desarrollar</w:t>
      </w:r>
      <w:r w:rsidR="00887037" w:rsidRPr="00BC3620">
        <w:rPr>
          <w:rFonts w:asciiTheme="minorHAnsi" w:hAnsiTheme="minorHAnsi"/>
          <w:sz w:val="18"/>
          <w:szCs w:val="18"/>
        </w:rPr>
        <w:t xml:space="preserve"> la Inteligencia Emocional (IE). El método en cuestión hace hincapi</w:t>
      </w:r>
      <w:r>
        <w:rPr>
          <w:rFonts w:asciiTheme="minorHAnsi" w:hAnsiTheme="minorHAnsi"/>
          <w:sz w:val="18"/>
          <w:szCs w:val="18"/>
        </w:rPr>
        <w:t>é en el desarrollo de las</w:t>
      </w:r>
      <w:r w:rsidR="00887037" w:rsidRPr="00BC3620">
        <w:rPr>
          <w:rFonts w:asciiTheme="minorHAnsi" w:hAnsiTheme="minorHAnsi"/>
          <w:sz w:val="18"/>
          <w:szCs w:val="18"/>
        </w:rPr>
        <w:t xml:space="preserve"> habilidades socio-emocionales del Modelo de </w:t>
      </w:r>
      <w:proofErr w:type="spellStart"/>
      <w:r w:rsidR="00887037" w:rsidRPr="00BC3620">
        <w:rPr>
          <w:rFonts w:asciiTheme="minorHAnsi" w:hAnsiTheme="minorHAnsi"/>
          <w:sz w:val="18"/>
          <w:szCs w:val="18"/>
        </w:rPr>
        <w:t>Salovey</w:t>
      </w:r>
      <w:proofErr w:type="spellEnd"/>
      <w:r w:rsidR="00887037" w:rsidRPr="00BC3620">
        <w:rPr>
          <w:rFonts w:asciiTheme="minorHAnsi" w:hAnsiTheme="minorHAnsi"/>
          <w:sz w:val="18"/>
          <w:szCs w:val="18"/>
        </w:rPr>
        <w:t xml:space="preserve"> &amp; Mayer, de gran rigurosidad y aceptación científica. Para ello se ha realizado un análisis del impacto d</w:t>
      </w:r>
      <w:r w:rsidR="007C3C97">
        <w:rPr>
          <w:rFonts w:asciiTheme="minorHAnsi" w:hAnsiTheme="minorHAnsi"/>
          <w:sz w:val="18"/>
          <w:szCs w:val="18"/>
        </w:rPr>
        <w:t>el método (N=123</w:t>
      </w:r>
      <w:r>
        <w:rPr>
          <w:rFonts w:asciiTheme="minorHAnsi" w:hAnsiTheme="minorHAnsi"/>
          <w:sz w:val="18"/>
          <w:szCs w:val="18"/>
        </w:rPr>
        <w:t>), evaluando</w:t>
      </w:r>
      <w:r w:rsidR="00887037" w:rsidRPr="00BC3620">
        <w:rPr>
          <w:rFonts w:asciiTheme="minorHAnsi" w:hAnsiTheme="minorHAnsi"/>
          <w:sz w:val="18"/>
          <w:szCs w:val="18"/>
        </w:rPr>
        <w:t xml:space="preserve"> la influencia de mejora de las distintas habilidades emocionales de los participantes.</w:t>
      </w:r>
    </w:p>
    <w:p w14:paraId="3F862D51" w14:textId="2D854EB5" w:rsidR="00887037" w:rsidRPr="00360E61" w:rsidRDefault="00B80FBE" w:rsidP="00094A55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="00887037" w:rsidRPr="00BC3620">
        <w:rPr>
          <w:rFonts w:asciiTheme="minorHAnsi" w:hAnsiTheme="minorHAnsi"/>
          <w:sz w:val="18"/>
          <w:szCs w:val="18"/>
        </w:rPr>
        <w:t xml:space="preserve">Los resultados obtenidos han demostrado que el método es muy relevante y positivo para el aumento de las habilidades en IE (Atención, Claridad y </w:t>
      </w:r>
      <w:r w:rsidR="007D2CD1">
        <w:rPr>
          <w:rFonts w:asciiTheme="minorHAnsi" w:hAnsiTheme="minorHAnsi"/>
          <w:sz w:val="18"/>
          <w:szCs w:val="18"/>
        </w:rPr>
        <w:t xml:space="preserve">Regulación emocional), con un 113 </w:t>
      </w:r>
      <w:r w:rsidR="00887037" w:rsidRPr="00BC3620">
        <w:rPr>
          <w:rFonts w:asciiTheme="minorHAnsi" w:hAnsiTheme="minorHAnsi"/>
          <w:sz w:val="18"/>
          <w:szCs w:val="18"/>
        </w:rPr>
        <w:t>% de mejoría rela</w:t>
      </w:r>
      <w:r w:rsidR="00807BB5">
        <w:rPr>
          <w:rFonts w:asciiTheme="minorHAnsi" w:hAnsiTheme="minorHAnsi"/>
          <w:sz w:val="18"/>
          <w:szCs w:val="18"/>
        </w:rPr>
        <w:t xml:space="preserve">tiva de </w:t>
      </w:r>
      <w:r w:rsidR="00887037" w:rsidRPr="00BC3620">
        <w:rPr>
          <w:rFonts w:asciiTheme="minorHAnsi" w:hAnsiTheme="minorHAnsi"/>
          <w:sz w:val="18"/>
          <w:szCs w:val="18"/>
        </w:rPr>
        <w:t xml:space="preserve">Personas Emocionalmente Inteligentes (PEI) </w:t>
      </w:r>
      <w:r w:rsidR="00086055">
        <w:rPr>
          <w:rFonts w:asciiTheme="minorHAnsi" w:hAnsiTheme="minorHAnsi"/>
          <w:sz w:val="18"/>
          <w:szCs w:val="18"/>
        </w:rPr>
        <w:t xml:space="preserve">–el doble de personas- </w:t>
      </w:r>
      <w:r w:rsidR="00887037" w:rsidRPr="00BC3620">
        <w:rPr>
          <w:rFonts w:asciiTheme="minorHAnsi" w:hAnsiTheme="minorHAnsi"/>
          <w:sz w:val="18"/>
          <w:szCs w:val="18"/>
        </w:rPr>
        <w:t xml:space="preserve">incluso pasado el tiempo tras la formación. </w:t>
      </w:r>
      <w:r w:rsidR="00360E61">
        <w:rPr>
          <w:rFonts w:asciiTheme="minorHAnsi" w:hAnsiTheme="minorHAnsi"/>
          <w:sz w:val="18"/>
          <w:szCs w:val="18"/>
        </w:rPr>
        <w:t xml:space="preserve"> </w:t>
      </w:r>
      <w:r w:rsidR="00887037" w:rsidRPr="00BC3620">
        <w:rPr>
          <w:rFonts w:asciiTheme="minorHAnsi" w:hAnsiTheme="minorHAnsi"/>
          <w:sz w:val="18"/>
          <w:szCs w:val="18"/>
        </w:rPr>
        <w:t xml:space="preserve">Asimismo, las valoraciones del alumnado respecto a la metodología empleada son excelentes. </w:t>
      </w:r>
      <w:r w:rsidR="00807BB5">
        <w:rPr>
          <w:rFonts w:asciiTheme="minorHAnsi" w:hAnsiTheme="minorHAnsi"/>
          <w:sz w:val="18"/>
          <w:szCs w:val="18"/>
        </w:rPr>
        <w:t xml:space="preserve">Todo ello convierte a </w:t>
      </w:r>
      <w:r w:rsidR="00360E61">
        <w:rPr>
          <w:rFonts w:asciiTheme="minorHAnsi" w:hAnsiTheme="minorHAnsi"/>
          <w:sz w:val="18"/>
          <w:szCs w:val="18"/>
        </w:rPr>
        <w:t xml:space="preserve">este método en una fórmula efectiva y fiable para alcanzar </w:t>
      </w:r>
      <w:r w:rsidR="00887037" w:rsidRPr="00BC3620">
        <w:rPr>
          <w:rFonts w:asciiTheme="minorHAnsi" w:hAnsiTheme="minorHAnsi"/>
          <w:sz w:val="18"/>
          <w:szCs w:val="18"/>
        </w:rPr>
        <w:t>niveles óptimos en IE.</w:t>
      </w:r>
    </w:p>
    <w:p w14:paraId="17541634" w14:textId="4A3AE7D5" w:rsidR="00BF5545" w:rsidRPr="00BC3620" w:rsidRDefault="00BF5545" w:rsidP="00FC2D0F">
      <w:pPr>
        <w:pStyle w:val="Abstract"/>
        <w:tabs>
          <w:tab w:val="left" w:pos="993"/>
        </w:tabs>
        <w:ind w:firstLine="0"/>
        <w:rPr>
          <w:rFonts w:asciiTheme="minorHAnsi" w:hAnsiTheme="minorHAnsi"/>
          <w:b w:val="0"/>
          <w:sz w:val="20"/>
          <w:szCs w:val="16"/>
          <w:lang w:val="es-ES"/>
        </w:rPr>
      </w:pPr>
    </w:p>
    <w:p w14:paraId="4FD981E6" w14:textId="75CEB3B6" w:rsidR="00BF5545" w:rsidRPr="00107049" w:rsidRDefault="00BF5545" w:rsidP="00BF5545">
      <w:pPr>
        <w:pStyle w:val="IndexTerms"/>
        <w:ind w:firstLine="0"/>
        <w:rPr>
          <w:rFonts w:asciiTheme="minorHAnsi" w:hAnsiTheme="minorHAnsi"/>
          <w:b w:val="0"/>
          <w:spacing w:val="-4"/>
          <w:szCs w:val="18"/>
          <w:lang w:val="es-ES"/>
        </w:rPr>
      </w:pPr>
      <w:r w:rsidRPr="00BC3620">
        <w:rPr>
          <w:rFonts w:asciiTheme="minorHAnsi" w:hAnsiTheme="minorHAnsi"/>
          <w:i/>
          <w:sz w:val="20"/>
          <w:szCs w:val="16"/>
          <w:lang w:val="es-ES"/>
        </w:rPr>
        <w:t xml:space="preserve">Palabras clave— </w:t>
      </w:r>
      <w:proofErr w:type="spellStart"/>
      <w:r w:rsidR="00887037" w:rsidRPr="00107049">
        <w:rPr>
          <w:rFonts w:asciiTheme="minorHAnsi" w:hAnsiTheme="minorHAnsi"/>
          <w:szCs w:val="18"/>
        </w:rPr>
        <w:t>Int</w:t>
      </w:r>
      <w:r w:rsidR="004634B9" w:rsidRPr="00107049">
        <w:rPr>
          <w:rFonts w:asciiTheme="minorHAnsi" w:hAnsiTheme="minorHAnsi"/>
          <w:szCs w:val="18"/>
        </w:rPr>
        <w:t>eligencia</w:t>
      </w:r>
      <w:proofErr w:type="spellEnd"/>
      <w:r w:rsidR="004634B9" w:rsidRPr="00107049">
        <w:rPr>
          <w:rFonts w:asciiTheme="minorHAnsi" w:hAnsiTheme="minorHAnsi"/>
          <w:szCs w:val="18"/>
        </w:rPr>
        <w:t xml:space="preserve"> </w:t>
      </w:r>
      <w:proofErr w:type="spellStart"/>
      <w:r w:rsidR="004634B9" w:rsidRPr="00107049">
        <w:rPr>
          <w:rFonts w:asciiTheme="minorHAnsi" w:hAnsiTheme="minorHAnsi"/>
          <w:szCs w:val="18"/>
        </w:rPr>
        <w:t>Emocional</w:t>
      </w:r>
      <w:proofErr w:type="spellEnd"/>
      <w:r w:rsidR="004634B9" w:rsidRPr="00107049">
        <w:rPr>
          <w:rFonts w:asciiTheme="minorHAnsi" w:hAnsiTheme="minorHAnsi"/>
          <w:szCs w:val="18"/>
        </w:rPr>
        <w:t xml:space="preserve">, </w:t>
      </w:r>
      <w:proofErr w:type="spellStart"/>
      <w:r w:rsidR="004634B9" w:rsidRPr="00107049">
        <w:rPr>
          <w:rFonts w:asciiTheme="minorHAnsi" w:hAnsiTheme="minorHAnsi"/>
          <w:szCs w:val="18"/>
        </w:rPr>
        <w:t>desarrollo</w:t>
      </w:r>
      <w:proofErr w:type="spellEnd"/>
      <w:r w:rsidR="004634B9" w:rsidRPr="00107049">
        <w:rPr>
          <w:rFonts w:asciiTheme="minorHAnsi" w:hAnsiTheme="minorHAnsi"/>
          <w:szCs w:val="18"/>
        </w:rPr>
        <w:t xml:space="preserve"> </w:t>
      </w:r>
      <w:proofErr w:type="spellStart"/>
      <w:r w:rsidR="00360E61">
        <w:rPr>
          <w:rFonts w:asciiTheme="minorHAnsi" w:hAnsiTheme="minorHAnsi"/>
          <w:szCs w:val="18"/>
        </w:rPr>
        <w:t>habilidades</w:t>
      </w:r>
      <w:proofErr w:type="spellEnd"/>
      <w:r w:rsidR="00360E61">
        <w:rPr>
          <w:rFonts w:asciiTheme="minorHAnsi" w:hAnsiTheme="minorHAnsi"/>
          <w:szCs w:val="18"/>
        </w:rPr>
        <w:t xml:space="preserve"> </w:t>
      </w:r>
      <w:proofErr w:type="spellStart"/>
      <w:r w:rsidR="00360E61">
        <w:rPr>
          <w:rFonts w:asciiTheme="minorHAnsi" w:hAnsiTheme="minorHAnsi"/>
          <w:szCs w:val="18"/>
        </w:rPr>
        <w:t>emocionales</w:t>
      </w:r>
      <w:proofErr w:type="spellEnd"/>
      <w:r w:rsidR="00887037" w:rsidRPr="00107049">
        <w:rPr>
          <w:rFonts w:asciiTheme="minorHAnsi" w:hAnsiTheme="minorHAnsi"/>
          <w:szCs w:val="18"/>
        </w:rPr>
        <w:t xml:space="preserve">, </w:t>
      </w:r>
      <w:proofErr w:type="spellStart"/>
      <w:r w:rsidR="00887037" w:rsidRPr="00107049">
        <w:rPr>
          <w:rFonts w:asciiTheme="minorHAnsi" w:hAnsiTheme="minorHAnsi"/>
          <w:szCs w:val="18"/>
        </w:rPr>
        <w:t>satisfacción</w:t>
      </w:r>
      <w:proofErr w:type="spellEnd"/>
      <w:r w:rsidR="00887037" w:rsidRPr="00107049">
        <w:rPr>
          <w:rFonts w:asciiTheme="minorHAnsi" w:hAnsiTheme="minorHAnsi"/>
          <w:szCs w:val="18"/>
        </w:rPr>
        <w:t xml:space="preserve"> </w:t>
      </w:r>
      <w:proofErr w:type="spellStart"/>
      <w:r w:rsidR="00887037" w:rsidRPr="00107049">
        <w:rPr>
          <w:rFonts w:asciiTheme="minorHAnsi" w:hAnsiTheme="minorHAnsi"/>
          <w:szCs w:val="18"/>
        </w:rPr>
        <w:t>laboral</w:t>
      </w:r>
      <w:proofErr w:type="spellEnd"/>
      <w:r w:rsidR="00887037" w:rsidRPr="00107049">
        <w:rPr>
          <w:rFonts w:asciiTheme="minorHAnsi" w:hAnsiTheme="minorHAnsi"/>
          <w:szCs w:val="18"/>
        </w:rPr>
        <w:t xml:space="preserve">, </w:t>
      </w:r>
      <w:proofErr w:type="spellStart"/>
      <w:r w:rsidR="00360E61">
        <w:rPr>
          <w:rFonts w:asciiTheme="minorHAnsi" w:hAnsiTheme="minorHAnsi"/>
          <w:szCs w:val="18"/>
        </w:rPr>
        <w:t>mejora</w:t>
      </w:r>
      <w:proofErr w:type="spellEnd"/>
      <w:r w:rsidR="00360E61">
        <w:rPr>
          <w:rFonts w:asciiTheme="minorHAnsi" w:hAnsiTheme="minorHAnsi"/>
          <w:szCs w:val="18"/>
        </w:rPr>
        <w:t xml:space="preserve"> de </w:t>
      </w:r>
      <w:proofErr w:type="spellStart"/>
      <w:r w:rsidR="00996647">
        <w:rPr>
          <w:rFonts w:asciiTheme="minorHAnsi" w:hAnsiTheme="minorHAnsi"/>
          <w:szCs w:val="18"/>
        </w:rPr>
        <w:t>rendimiento</w:t>
      </w:r>
      <w:proofErr w:type="spellEnd"/>
      <w:r w:rsidR="00996647">
        <w:rPr>
          <w:rFonts w:asciiTheme="minorHAnsi" w:hAnsiTheme="minorHAnsi"/>
          <w:szCs w:val="18"/>
        </w:rPr>
        <w:t xml:space="preserve">. </w:t>
      </w:r>
    </w:p>
    <w:p w14:paraId="66594279" w14:textId="77777777" w:rsidR="00BF5545" w:rsidRPr="00B57B6F" w:rsidRDefault="00BF5545" w:rsidP="00BF5545">
      <w:pPr>
        <w:jc w:val="both"/>
      </w:pPr>
    </w:p>
    <w:p w14:paraId="5A5CBEBB" w14:textId="78E9BAD3" w:rsidR="00C4734D" w:rsidRPr="00107049" w:rsidRDefault="00BF5545" w:rsidP="00C4734D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107049">
        <w:rPr>
          <w:rFonts w:asciiTheme="minorHAnsi" w:hAnsiTheme="minorHAnsi"/>
          <w:i/>
          <w:spacing w:val="-2"/>
          <w:sz w:val="20"/>
          <w:szCs w:val="20"/>
          <w:lang w:eastAsia="en-US"/>
        </w:rPr>
        <w:t>Abstract</w:t>
      </w:r>
      <w:r w:rsidRPr="00107049">
        <w:rPr>
          <w:rFonts w:asciiTheme="minorHAnsi" w:hAnsiTheme="minorHAnsi"/>
          <w:i/>
          <w:sz w:val="20"/>
          <w:szCs w:val="20"/>
        </w:rPr>
        <w:t>—</w:t>
      </w:r>
      <w:r w:rsidRPr="00B57B6F">
        <w:rPr>
          <w:b/>
          <w:i/>
          <w:szCs w:val="16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This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article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exposes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reliability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effectiveness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method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used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for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development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Emotional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Intelligence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(IE).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method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in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question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emphasizes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development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four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socio-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emotional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abilities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Salovey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&amp; Mayer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Model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,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great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rigor and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scientific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acceptance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An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analysis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</w:t>
      </w:r>
      <w:r w:rsidR="007C3C97">
        <w:rPr>
          <w:rFonts w:asciiTheme="minorHAnsi" w:hAnsiTheme="minorHAnsi"/>
          <w:sz w:val="18"/>
          <w:szCs w:val="18"/>
        </w:rPr>
        <w:t>he</w:t>
      </w:r>
      <w:proofErr w:type="spellEnd"/>
      <w:r w:rsidR="007C3C9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C3C97">
        <w:rPr>
          <w:rFonts w:asciiTheme="minorHAnsi" w:hAnsiTheme="minorHAnsi"/>
          <w:sz w:val="18"/>
          <w:szCs w:val="18"/>
        </w:rPr>
        <w:t>impact</w:t>
      </w:r>
      <w:proofErr w:type="spellEnd"/>
      <w:r w:rsidR="007C3C97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7C3C97">
        <w:rPr>
          <w:rFonts w:asciiTheme="minorHAnsi" w:hAnsiTheme="minorHAnsi"/>
          <w:sz w:val="18"/>
          <w:szCs w:val="18"/>
        </w:rPr>
        <w:t>the</w:t>
      </w:r>
      <w:proofErr w:type="spellEnd"/>
      <w:r w:rsidR="007C3C9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C3C97">
        <w:rPr>
          <w:rFonts w:asciiTheme="minorHAnsi" w:hAnsiTheme="minorHAnsi"/>
          <w:sz w:val="18"/>
          <w:szCs w:val="18"/>
        </w:rPr>
        <w:t>method</w:t>
      </w:r>
      <w:proofErr w:type="spellEnd"/>
      <w:r w:rsidR="007C3C97">
        <w:rPr>
          <w:rFonts w:asciiTheme="minorHAnsi" w:hAnsiTheme="minorHAnsi"/>
          <w:sz w:val="18"/>
          <w:szCs w:val="18"/>
        </w:rPr>
        <w:t xml:space="preserve"> (N=123</w:t>
      </w:r>
      <w:r w:rsidR="00C4734D" w:rsidRPr="00107049">
        <w:rPr>
          <w:rFonts w:asciiTheme="minorHAnsi" w:hAnsiTheme="minorHAnsi"/>
          <w:sz w:val="18"/>
          <w:szCs w:val="18"/>
        </w:rPr>
        <w:t xml:space="preserve">)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was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carried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out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to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evaluate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influence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improvement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different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emotional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abilities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of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C4734D" w:rsidRPr="00107049">
        <w:rPr>
          <w:rFonts w:asciiTheme="minorHAnsi" w:hAnsiTheme="minorHAnsi"/>
          <w:sz w:val="18"/>
          <w:szCs w:val="18"/>
        </w:rPr>
        <w:t>participants</w:t>
      </w:r>
      <w:proofErr w:type="spellEnd"/>
      <w:r w:rsidR="00C4734D" w:rsidRPr="00107049">
        <w:rPr>
          <w:rFonts w:asciiTheme="minorHAnsi" w:hAnsiTheme="minorHAnsi"/>
          <w:sz w:val="18"/>
          <w:szCs w:val="18"/>
        </w:rPr>
        <w:t>.</w:t>
      </w:r>
    </w:p>
    <w:p w14:paraId="330DE3D3" w14:textId="3E80F2B0" w:rsidR="00C4734D" w:rsidRPr="00107049" w:rsidRDefault="00C4734D" w:rsidP="00C4734D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107049">
        <w:rPr>
          <w:rFonts w:asciiTheme="minorHAnsi" w:hAnsiTheme="minorHAnsi"/>
          <w:sz w:val="18"/>
          <w:szCs w:val="18"/>
        </w:rPr>
        <w:tab/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results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obtained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have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demonstrated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that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method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is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very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relevant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and positive </w:t>
      </w:r>
      <w:proofErr w:type="spellStart"/>
      <w:r w:rsidRPr="00107049">
        <w:rPr>
          <w:rFonts w:asciiTheme="minorHAnsi" w:hAnsiTheme="minorHAnsi"/>
          <w:sz w:val="18"/>
          <w:szCs w:val="18"/>
        </w:rPr>
        <w:t>for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increase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in IE </w:t>
      </w:r>
      <w:proofErr w:type="spellStart"/>
      <w:r w:rsidRPr="00107049">
        <w:rPr>
          <w:rFonts w:asciiTheme="minorHAnsi" w:hAnsiTheme="minorHAnsi"/>
          <w:sz w:val="18"/>
          <w:szCs w:val="18"/>
        </w:rPr>
        <w:t>skills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(</w:t>
      </w:r>
      <w:proofErr w:type="spellStart"/>
      <w:r w:rsidRPr="00107049">
        <w:rPr>
          <w:rFonts w:asciiTheme="minorHAnsi" w:hAnsiTheme="minorHAnsi"/>
          <w:sz w:val="18"/>
          <w:szCs w:val="18"/>
        </w:rPr>
        <w:t>Attention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07049">
        <w:rPr>
          <w:rFonts w:asciiTheme="minorHAnsi" w:hAnsiTheme="minorHAnsi"/>
          <w:sz w:val="18"/>
          <w:szCs w:val="18"/>
        </w:rPr>
        <w:t>Clarity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107049">
        <w:rPr>
          <w:rFonts w:asciiTheme="minorHAnsi" w:hAnsiTheme="minorHAnsi"/>
          <w:sz w:val="18"/>
          <w:szCs w:val="18"/>
        </w:rPr>
        <w:t>E</w:t>
      </w:r>
      <w:r w:rsidR="00086055">
        <w:rPr>
          <w:rFonts w:asciiTheme="minorHAnsi" w:hAnsiTheme="minorHAnsi"/>
          <w:sz w:val="18"/>
          <w:szCs w:val="18"/>
        </w:rPr>
        <w:t>motional</w:t>
      </w:r>
      <w:proofErr w:type="spellEnd"/>
      <w:r w:rsidR="0008605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086055">
        <w:rPr>
          <w:rFonts w:asciiTheme="minorHAnsi" w:hAnsiTheme="minorHAnsi"/>
          <w:sz w:val="18"/>
          <w:szCs w:val="18"/>
        </w:rPr>
        <w:t>Regulation</w:t>
      </w:r>
      <w:proofErr w:type="spellEnd"/>
      <w:r w:rsidR="00086055">
        <w:rPr>
          <w:rFonts w:asciiTheme="minorHAnsi" w:hAnsiTheme="minorHAnsi"/>
          <w:sz w:val="18"/>
          <w:szCs w:val="18"/>
        </w:rPr>
        <w:t xml:space="preserve">), </w:t>
      </w:r>
      <w:proofErr w:type="spellStart"/>
      <w:r w:rsidR="00086055">
        <w:rPr>
          <w:rFonts w:asciiTheme="minorHAnsi" w:hAnsiTheme="minorHAnsi"/>
          <w:sz w:val="18"/>
          <w:szCs w:val="18"/>
        </w:rPr>
        <w:t>with</w:t>
      </w:r>
      <w:proofErr w:type="spellEnd"/>
      <w:r w:rsidR="00086055">
        <w:rPr>
          <w:rFonts w:asciiTheme="minorHAnsi" w:hAnsiTheme="minorHAnsi"/>
          <w:sz w:val="18"/>
          <w:szCs w:val="18"/>
        </w:rPr>
        <w:t xml:space="preserve"> a 113</w:t>
      </w:r>
      <w:r w:rsidRPr="00107049">
        <w:rPr>
          <w:rFonts w:asciiTheme="minorHAnsi" w:hAnsiTheme="minorHAnsi"/>
          <w:sz w:val="18"/>
          <w:szCs w:val="18"/>
        </w:rPr>
        <w:t xml:space="preserve">% </w:t>
      </w:r>
      <w:proofErr w:type="spellStart"/>
      <w:r w:rsidRPr="00107049">
        <w:rPr>
          <w:rFonts w:asciiTheme="minorHAnsi" w:hAnsiTheme="minorHAnsi"/>
          <w:sz w:val="18"/>
          <w:szCs w:val="18"/>
        </w:rPr>
        <w:t>relative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improvement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in </w:t>
      </w:r>
      <w:proofErr w:type="spellStart"/>
      <w:r w:rsidRPr="00107049">
        <w:rPr>
          <w:rFonts w:asciiTheme="minorHAnsi" w:hAnsiTheme="minorHAnsi"/>
          <w:sz w:val="18"/>
          <w:szCs w:val="18"/>
        </w:rPr>
        <w:t>Emotionally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Intelligent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People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(IEP) </w:t>
      </w:r>
      <w:proofErr w:type="spellStart"/>
      <w:r w:rsidRPr="00107049">
        <w:rPr>
          <w:rFonts w:asciiTheme="minorHAnsi" w:hAnsiTheme="minorHAnsi"/>
          <w:sz w:val="18"/>
          <w:szCs w:val="18"/>
        </w:rPr>
        <w:t>even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after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time training. </w:t>
      </w:r>
      <w:proofErr w:type="spellStart"/>
      <w:r w:rsidRPr="00107049">
        <w:rPr>
          <w:rFonts w:asciiTheme="minorHAnsi" w:hAnsiTheme="minorHAnsi"/>
          <w:sz w:val="18"/>
          <w:szCs w:val="18"/>
        </w:rPr>
        <w:t>Likewise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students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' </w:t>
      </w:r>
      <w:proofErr w:type="spellStart"/>
      <w:r w:rsidRPr="00107049">
        <w:rPr>
          <w:rFonts w:asciiTheme="minorHAnsi" w:hAnsiTheme="minorHAnsi"/>
          <w:sz w:val="18"/>
          <w:szCs w:val="18"/>
        </w:rPr>
        <w:t>evaluations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regarding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methodology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used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are </w:t>
      </w:r>
      <w:proofErr w:type="spellStart"/>
      <w:r w:rsidRPr="00107049">
        <w:rPr>
          <w:rFonts w:asciiTheme="minorHAnsi" w:hAnsiTheme="minorHAnsi"/>
          <w:sz w:val="18"/>
          <w:szCs w:val="18"/>
        </w:rPr>
        <w:t>excellent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107049">
        <w:rPr>
          <w:rFonts w:asciiTheme="minorHAnsi" w:hAnsiTheme="minorHAnsi"/>
          <w:sz w:val="18"/>
          <w:szCs w:val="18"/>
        </w:rPr>
        <w:t>Consequently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107049">
        <w:rPr>
          <w:rFonts w:asciiTheme="minorHAnsi" w:hAnsiTheme="minorHAnsi"/>
          <w:sz w:val="18"/>
          <w:szCs w:val="18"/>
        </w:rPr>
        <w:t>the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method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used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is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effective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and </w:t>
      </w:r>
      <w:proofErr w:type="spellStart"/>
      <w:r w:rsidRPr="00107049">
        <w:rPr>
          <w:rFonts w:asciiTheme="minorHAnsi" w:hAnsiTheme="minorHAnsi"/>
          <w:sz w:val="18"/>
          <w:szCs w:val="18"/>
        </w:rPr>
        <w:t>reliable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to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reach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optimal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107049">
        <w:rPr>
          <w:rFonts w:asciiTheme="minorHAnsi" w:hAnsiTheme="minorHAnsi"/>
          <w:sz w:val="18"/>
          <w:szCs w:val="18"/>
        </w:rPr>
        <w:t>levels</w:t>
      </w:r>
      <w:proofErr w:type="spellEnd"/>
      <w:r w:rsidRPr="00107049">
        <w:rPr>
          <w:rFonts w:asciiTheme="minorHAnsi" w:hAnsiTheme="minorHAnsi"/>
          <w:sz w:val="18"/>
          <w:szCs w:val="18"/>
        </w:rPr>
        <w:t xml:space="preserve"> in IE.</w:t>
      </w:r>
    </w:p>
    <w:p w14:paraId="36E9F1F7" w14:textId="0790E39D" w:rsidR="00C4734D" w:rsidRPr="00107049" w:rsidRDefault="00BF5545" w:rsidP="00BF5545">
      <w:pPr>
        <w:rPr>
          <w:rFonts w:asciiTheme="minorHAnsi" w:hAnsiTheme="minorHAnsi"/>
          <w:b/>
          <w:sz w:val="18"/>
          <w:szCs w:val="18"/>
        </w:rPr>
      </w:pPr>
      <w:proofErr w:type="spellStart"/>
      <w:r w:rsidRPr="00107049">
        <w:rPr>
          <w:rFonts w:asciiTheme="minorHAnsi" w:hAnsiTheme="minorHAnsi"/>
          <w:b/>
          <w:sz w:val="20"/>
          <w:szCs w:val="20"/>
        </w:rPr>
        <w:t>Keywords</w:t>
      </w:r>
      <w:proofErr w:type="spellEnd"/>
      <w:r w:rsidRPr="00107049">
        <w:rPr>
          <w:rFonts w:asciiTheme="minorHAnsi" w:hAnsiTheme="minorHAnsi"/>
          <w:b/>
          <w:sz w:val="20"/>
          <w:szCs w:val="20"/>
        </w:rPr>
        <w:t xml:space="preserve">— </w:t>
      </w:r>
      <w:r w:rsidR="00107049" w:rsidRPr="00107049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107049" w:rsidRPr="00107049">
        <w:rPr>
          <w:rFonts w:asciiTheme="minorHAnsi" w:hAnsiTheme="minorHAnsi"/>
          <w:b/>
          <w:sz w:val="18"/>
          <w:szCs w:val="18"/>
        </w:rPr>
        <w:t>Emotional</w:t>
      </w:r>
      <w:proofErr w:type="spellEnd"/>
      <w:r w:rsidR="00107049" w:rsidRPr="00107049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107049" w:rsidRPr="00107049">
        <w:rPr>
          <w:rFonts w:asciiTheme="minorHAnsi" w:hAnsiTheme="minorHAnsi"/>
          <w:b/>
          <w:sz w:val="18"/>
          <w:szCs w:val="18"/>
        </w:rPr>
        <w:t>Intelligence</w:t>
      </w:r>
      <w:proofErr w:type="spellEnd"/>
      <w:r w:rsidR="00107049" w:rsidRPr="00107049">
        <w:rPr>
          <w:rFonts w:asciiTheme="minorHAnsi" w:hAnsiTheme="minorHAnsi"/>
          <w:b/>
          <w:sz w:val="18"/>
          <w:szCs w:val="18"/>
        </w:rPr>
        <w:t xml:space="preserve">, </w:t>
      </w:r>
      <w:proofErr w:type="spellStart"/>
      <w:r w:rsidR="00107049" w:rsidRPr="00107049">
        <w:rPr>
          <w:rFonts w:asciiTheme="minorHAnsi" w:hAnsiTheme="minorHAnsi"/>
          <w:b/>
          <w:sz w:val="18"/>
          <w:szCs w:val="18"/>
        </w:rPr>
        <w:t>develo</w:t>
      </w:r>
      <w:r w:rsidR="00996647">
        <w:rPr>
          <w:rFonts w:asciiTheme="minorHAnsi" w:hAnsiTheme="minorHAnsi"/>
          <w:b/>
          <w:sz w:val="18"/>
          <w:szCs w:val="18"/>
        </w:rPr>
        <w:t>pment</w:t>
      </w:r>
      <w:proofErr w:type="spellEnd"/>
      <w:r w:rsidR="00996647">
        <w:rPr>
          <w:rFonts w:asciiTheme="minorHAnsi" w:hAnsiTheme="minorHAnsi"/>
          <w:b/>
          <w:sz w:val="18"/>
          <w:szCs w:val="18"/>
        </w:rPr>
        <w:t xml:space="preserve"> of </w:t>
      </w:r>
      <w:proofErr w:type="spellStart"/>
      <w:r w:rsidR="00996647">
        <w:rPr>
          <w:rFonts w:asciiTheme="minorHAnsi" w:hAnsiTheme="minorHAnsi"/>
          <w:b/>
          <w:sz w:val="18"/>
          <w:szCs w:val="18"/>
        </w:rPr>
        <w:t>emotional</w:t>
      </w:r>
      <w:proofErr w:type="spellEnd"/>
      <w:r w:rsidR="00996647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996647">
        <w:rPr>
          <w:rFonts w:asciiTheme="minorHAnsi" w:hAnsiTheme="minorHAnsi"/>
          <w:b/>
          <w:sz w:val="18"/>
          <w:szCs w:val="18"/>
        </w:rPr>
        <w:t>habilities</w:t>
      </w:r>
      <w:proofErr w:type="spellEnd"/>
      <w:r w:rsidR="00996647">
        <w:rPr>
          <w:rFonts w:asciiTheme="minorHAnsi" w:hAnsiTheme="minorHAnsi"/>
          <w:b/>
          <w:sz w:val="18"/>
          <w:szCs w:val="18"/>
        </w:rPr>
        <w:t xml:space="preserve">, </w:t>
      </w:r>
      <w:proofErr w:type="spellStart"/>
      <w:r w:rsidR="00996647">
        <w:rPr>
          <w:rFonts w:asciiTheme="minorHAnsi" w:hAnsiTheme="minorHAnsi"/>
          <w:b/>
          <w:sz w:val="18"/>
          <w:szCs w:val="18"/>
        </w:rPr>
        <w:t>work</w:t>
      </w:r>
      <w:proofErr w:type="spellEnd"/>
      <w:r w:rsidR="00996647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="00996647">
        <w:rPr>
          <w:rFonts w:asciiTheme="minorHAnsi" w:hAnsiTheme="minorHAnsi"/>
          <w:b/>
          <w:sz w:val="18"/>
          <w:szCs w:val="18"/>
        </w:rPr>
        <w:t>satisfaction</w:t>
      </w:r>
      <w:proofErr w:type="spellEnd"/>
      <w:r w:rsidR="00996647">
        <w:rPr>
          <w:rFonts w:asciiTheme="minorHAnsi" w:hAnsiTheme="minorHAnsi"/>
          <w:b/>
          <w:sz w:val="18"/>
          <w:szCs w:val="18"/>
        </w:rPr>
        <w:t xml:space="preserve">, performance </w:t>
      </w:r>
      <w:proofErr w:type="spellStart"/>
      <w:r w:rsidR="00996647">
        <w:rPr>
          <w:rFonts w:asciiTheme="minorHAnsi" w:hAnsiTheme="minorHAnsi"/>
          <w:b/>
          <w:sz w:val="18"/>
          <w:szCs w:val="18"/>
        </w:rPr>
        <w:t>improvement</w:t>
      </w:r>
      <w:proofErr w:type="spellEnd"/>
      <w:r w:rsidR="00996647">
        <w:rPr>
          <w:rFonts w:asciiTheme="minorHAnsi" w:hAnsiTheme="minorHAnsi"/>
          <w:b/>
          <w:sz w:val="18"/>
          <w:szCs w:val="18"/>
        </w:rPr>
        <w:t xml:space="preserve">.  </w:t>
      </w:r>
    </w:p>
    <w:p w14:paraId="5ACB4FCA" w14:textId="77777777" w:rsidR="00107049" w:rsidRDefault="00107049" w:rsidP="00BF5545">
      <w:pPr>
        <w:rPr>
          <w:i/>
          <w:sz w:val="20"/>
          <w:szCs w:val="20"/>
        </w:rPr>
      </w:pPr>
    </w:p>
    <w:p w14:paraId="25D28440" w14:textId="77777777" w:rsidR="002C76F6" w:rsidRDefault="002C76F6" w:rsidP="00BF5545">
      <w:pPr>
        <w:rPr>
          <w:i/>
          <w:sz w:val="20"/>
          <w:szCs w:val="20"/>
        </w:rPr>
        <w:sectPr w:rsidR="002C76F6" w:rsidSect="0045112B">
          <w:type w:val="continuous"/>
          <w:pgSz w:w="12242" w:h="15842" w:code="1"/>
          <w:pgMar w:top="1418" w:right="851" w:bottom="1418" w:left="851" w:header="539" w:footer="539" w:gutter="0"/>
          <w:cols w:space="516"/>
        </w:sectPr>
      </w:pPr>
    </w:p>
    <w:p w14:paraId="26C477D9" w14:textId="77777777" w:rsidR="00BF5545" w:rsidRPr="00813246" w:rsidRDefault="00BF5545" w:rsidP="00E1220D">
      <w:pPr>
        <w:pStyle w:val="Ttulo1"/>
      </w:pPr>
      <w:proofErr w:type="spellStart"/>
      <w:r w:rsidRPr="00813246">
        <w:lastRenderedPageBreak/>
        <w:t>Introducción</w:t>
      </w:r>
      <w:proofErr w:type="spellEnd"/>
    </w:p>
    <w:p w14:paraId="758F3195" w14:textId="1AE8DF92" w:rsidR="00887037" w:rsidRPr="00013A3E" w:rsidRDefault="006642DD" w:rsidP="00887037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="Avenir Next Regular" w:hAnsi="Avenir Next Regular" w:cs="Courier New"/>
          <w:sz w:val="20"/>
          <w:szCs w:val="20"/>
        </w:rPr>
        <w:t xml:space="preserve">    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La Inteligencia Emocional (IE), sin duda, ha calado hondo en importancia real y contrastada para desarrollar las habilidades socio-emocionales y como complemento en la mejora de otras competencias. </w:t>
      </w:r>
    </w:p>
    <w:p w14:paraId="116E09F5" w14:textId="77777777" w:rsidR="00887037" w:rsidRPr="00013A3E" w:rsidRDefault="00887037" w:rsidP="00887037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580B3FA" w14:textId="24F3A534" w:rsidR="00887037" w:rsidRPr="00013A3E" w:rsidRDefault="006642DD" w:rsidP="00887037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87037" w:rsidRPr="00013A3E">
        <w:rPr>
          <w:rFonts w:asciiTheme="minorHAnsi" w:hAnsiTheme="minorHAnsi" w:cs="Courier New"/>
          <w:sz w:val="20"/>
          <w:szCs w:val="20"/>
        </w:rPr>
        <w:t>Las emociones son consustanciales a la naturaleza humana, útiles en la vida porque cumplen funciones sociales, de motivación y adaptación. Su influencia no sólo afecta al bienestar personal sino al aprendizaje, memoria, atención, motivación…, condicionan la s</w:t>
      </w:r>
      <w:r w:rsidR="00360E61">
        <w:rPr>
          <w:rFonts w:asciiTheme="minorHAnsi" w:hAnsiTheme="minorHAnsi" w:cs="Courier New"/>
          <w:sz w:val="20"/>
          <w:szCs w:val="20"/>
        </w:rPr>
        <w:t>alud y vida profesional. De ahí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 el valor d</w:t>
      </w:r>
      <w:r w:rsidR="00360E61">
        <w:rPr>
          <w:rFonts w:asciiTheme="minorHAnsi" w:hAnsiTheme="minorHAnsi" w:cs="Courier New"/>
          <w:sz w:val="20"/>
          <w:szCs w:val="20"/>
        </w:rPr>
        <w:t xml:space="preserve">e desarrollar habilidades en IE para </w:t>
      </w:r>
      <w:r w:rsidR="00887037" w:rsidRPr="00013A3E">
        <w:rPr>
          <w:rFonts w:asciiTheme="minorHAnsi" w:hAnsiTheme="minorHAnsi" w:cs="Courier New"/>
          <w:sz w:val="20"/>
          <w:szCs w:val="20"/>
        </w:rPr>
        <w:t>mejora</w:t>
      </w:r>
      <w:r w:rsidR="00360E61">
        <w:rPr>
          <w:rFonts w:asciiTheme="minorHAnsi" w:hAnsiTheme="minorHAnsi" w:cs="Courier New"/>
          <w:sz w:val="20"/>
          <w:szCs w:val="20"/>
        </w:rPr>
        <w:t>r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 diversos aspectos de la vida. </w:t>
      </w:r>
    </w:p>
    <w:p w14:paraId="75854B98" w14:textId="77777777" w:rsidR="00887037" w:rsidRPr="00013A3E" w:rsidRDefault="00887037" w:rsidP="00887037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5B1F4E4" w14:textId="7D63A38A" w:rsidR="00887037" w:rsidRPr="00013A3E" w:rsidRDefault="006642DD" w:rsidP="00887037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87037" w:rsidRPr="00013A3E">
        <w:rPr>
          <w:rFonts w:asciiTheme="minorHAnsi" w:hAnsiTheme="minorHAnsi" w:cs="Courier New"/>
          <w:sz w:val="20"/>
          <w:szCs w:val="20"/>
        </w:rPr>
        <w:t>Cualquier persona o organización pensará ¿cómo puedo realmente desarrollar mi IE?, ¿qué método-modelo es eficaz para mejorar dichas habilidades? Aquí cent</w:t>
      </w:r>
      <w:r w:rsidR="00360E61">
        <w:rPr>
          <w:rFonts w:asciiTheme="minorHAnsi" w:hAnsiTheme="minorHAnsi" w:cs="Courier New"/>
          <w:sz w:val="20"/>
          <w:szCs w:val="20"/>
        </w:rPr>
        <w:t>ro la atención de este artículo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 en verificar la fiabilidad y eficacia del método-modelo que utilizo en mis formaciones para desarrollar la IE. </w:t>
      </w:r>
    </w:p>
    <w:p w14:paraId="670C8D3E" w14:textId="77777777" w:rsidR="00887037" w:rsidRPr="00013A3E" w:rsidRDefault="00887037" w:rsidP="00887037">
      <w:pPr>
        <w:jc w:val="both"/>
        <w:rPr>
          <w:rFonts w:asciiTheme="minorHAnsi" w:hAnsiTheme="minorHAnsi" w:cs="Courier New"/>
          <w:sz w:val="20"/>
          <w:szCs w:val="20"/>
        </w:rPr>
      </w:pPr>
    </w:p>
    <w:p w14:paraId="67936920" w14:textId="15D13173" w:rsidR="00887037" w:rsidRPr="00013A3E" w:rsidRDefault="006642DD" w:rsidP="00887037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87037" w:rsidRPr="00013A3E">
        <w:rPr>
          <w:rFonts w:asciiTheme="minorHAnsi" w:hAnsiTheme="minorHAnsi" w:cs="Courier New"/>
          <w:sz w:val="20"/>
          <w:szCs w:val="20"/>
        </w:rPr>
        <w:t>Una formación se convierte en eficaz cuando hace una transferencia real de conocimientos-habilidades para una posterior aplicación a la realidad y, que éstos sean perdurables grac</w:t>
      </w:r>
      <w:r w:rsidR="00360E61">
        <w:rPr>
          <w:rFonts w:asciiTheme="minorHAnsi" w:hAnsiTheme="minorHAnsi" w:cs="Courier New"/>
          <w:sz w:val="20"/>
          <w:szCs w:val="20"/>
        </w:rPr>
        <w:t>ias a la interiorización</w:t>
      </w:r>
      <w:r w:rsidR="00996647">
        <w:rPr>
          <w:rFonts w:asciiTheme="minorHAnsi" w:hAnsiTheme="minorHAnsi" w:cs="Courier New"/>
          <w:sz w:val="20"/>
          <w:szCs w:val="20"/>
        </w:rPr>
        <w:t xml:space="preserve"> del alumnado</w:t>
      </w:r>
      <w:r w:rsidR="00360E61">
        <w:rPr>
          <w:rFonts w:asciiTheme="minorHAnsi" w:hAnsiTheme="minorHAnsi" w:cs="Courier New"/>
          <w:sz w:val="20"/>
          <w:szCs w:val="20"/>
        </w:rPr>
        <w:t xml:space="preserve"> debido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 al efecto de maduración. </w:t>
      </w:r>
    </w:p>
    <w:p w14:paraId="1D34D628" w14:textId="77777777" w:rsidR="00887037" w:rsidRPr="00013A3E" w:rsidRDefault="00887037" w:rsidP="00887037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F0874BB" w14:textId="2DDF3ECD" w:rsidR="00887037" w:rsidRPr="00013A3E" w:rsidRDefault="006642DD" w:rsidP="00887037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="Courier New"/>
          <w:color w:val="000000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La IE se puede desarrollar, ¡esta es la gran apuesta en mis formaciones!, adherido a las metas de cada colectivo. Para ello utilizo el Modelo de habilidades de </w:t>
      </w:r>
      <w:proofErr w:type="spellStart"/>
      <w:r w:rsidR="00887037" w:rsidRPr="00013A3E">
        <w:rPr>
          <w:rFonts w:asciiTheme="minorHAnsi" w:hAnsiTheme="minorHAnsi" w:cs="Courier New"/>
          <w:sz w:val="20"/>
          <w:szCs w:val="20"/>
        </w:rPr>
        <w:t>Salovey</w:t>
      </w:r>
      <w:proofErr w:type="spellEnd"/>
      <w:r w:rsidR="00887037" w:rsidRPr="00013A3E">
        <w:rPr>
          <w:rFonts w:asciiTheme="minorHAnsi" w:hAnsiTheme="minorHAnsi" w:cs="Courier New"/>
          <w:sz w:val="20"/>
          <w:szCs w:val="20"/>
        </w:rPr>
        <w:t xml:space="preserve"> &amp; Mayer -de gran coherencia y rigurosidad científica dentro de los 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>modelos de IE-, el cual ha demostrado r</w:t>
      </w:r>
      <w:r w:rsidR="00EA200A">
        <w:rPr>
          <w:rFonts w:asciiTheme="minorHAnsi" w:hAnsiTheme="minorHAnsi" w:cs="Courier New"/>
          <w:color w:val="000000"/>
          <w:sz w:val="20"/>
          <w:szCs w:val="20"/>
        </w:rPr>
        <w:t>obustez científica y f</w:t>
      </w:r>
      <w:r w:rsidR="00360E61">
        <w:rPr>
          <w:rFonts w:asciiTheme="minorHAnsi" w:hAnsiTheme="minorHAnsi" w:cs="Courier New"/>
          <w:color w:val="000000"/>
          <w:sz w:val="20"/>
          <w:szCs w:val="20"/>
        </w:rPr>
        <w:t>iabilidad. A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  <w:r w:rsidR="00887037" w:rsidRPr="00013A3E">
        <w:rPr>
          <w:rFonts w:asciiTheme="minorHAnsi" w:hAnsiTheme="minorHAnsi" w:cs="Courier New"/>
          <w:sz w:val="20"/>
          <w:szCs w:val="20"/>
        </w:rPr>
        <w:t xml:space="preserve">pesar de dicha consistencia me preguntaba ¿cómo asegurarme de que las personas asimilan las técnicas y conocimientos?, y ¿hasta qué punto es eficaz el método que enseño? El mencionado Modelo explica 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>qué hacer con las emociones, pero no explicita tanto el “cómo”; luego el mét</w:t>
      </w:r>
      <w:r w:rsidR="00360E61">
        <w:rPr>
          <w:rFonts w:asciiTheme="minorHAnsi" w:hAnsiTheme="minorHAnsi" w:cs="Courier New"/>
          <w:color w:val="000000"/>
          <w:sz w:val="20"/>
          <w:szCs w:val="20"/>
        </w:rPr>
        <w:t>odo junto con el especialista son</w:t>
      </w:r>
      <w:r w:rsidR="00D90EAC">
        <w:rPr>
          <w:rFonts w:asciiTheme="minorHAnsi" w:hAnsiTheme="minorHAnsi" w:cs="Courier New"/>
          <w:color w:val="000000"/>
          <w:sz w:val="20"/>
          <w:szCs w:val="20"/>
        </w:rPr>
        <w:t xml:space="preserve"> pilares esenciales 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>para llevar a la práctica el desarrollo</w:t>
      </w:r>
      <w:r w:rsidR="0093166C">
        <w:rPr>
          <w:rFonts w:asciiTheme="minorHAnsi" w:hAnsiTheme="minorHAnsi" w:cs="Courier New"/>
          <w:color w:val="000000"/>
          <w:sz w:val="20"/>
          <w:szCs w:val="20"/>
        </w:rPr>
        <w:t xml:space="preserve"> eficaz de estas</w:t>
      </w:r>
      <w:r w:rsidR="00360E61">
        <w:rPr>
          <w:rFonts w:asciiTheme="minorHAnsi" w:hAnsiTheme="minorHAnsi" w:cs="Courier New"/>
          <w:color w:val="000000"/>
          <w:sz w:val="20"/>
          <w:szCs w:val="20"/>
        </w:rPr>
        <w:t xml:space="preserve"> habilidades. 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 xml:space="preserve"> </w:t>
      </w:r>
    </w:p>
    <w:p w14:paraId="5272E640" w14:textId="0FA54621" w:rsidR="00887037" w:rsidRPr="00013A3E" w:rsidRDefault="006642DD" w:rsidP="00887037">
      <w:pPr>
        <w:jc w:val="both"/>
        <w:rPr>
          <w:rFonts w:asciiTheme="minorHAnsi" w:hAnsiTheme="minorHAnsi" w:cs="Courier New"/>
          <w:color w:val="000000"/>
          <w:sz w:val="20"/>
          <w:szCs w:val="20"/>
        </w:rPr>
      </w:pPr>
      <w:r>
        <w:rPr>
          <w:rFonts w:asciiTheme="minorHAnsi" w:hAnsiTheme="minorHAnsi" w:cs="Courier New"/>
          <w:color w:val="000000"/>
          <w:sz w:val="20"/>
          <w:szCs w:val="20"/>
        </w:rPr>
        <w:lastRenderedPageBreak/>
        <w:t xml:space="preserve">    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 xml:space="preserve">En mi firmeza por profundizar más en mi especialización en IE, investigo y pruebo diversas técnicas en relación a las cuatro habilidades del Modelo de </w:t>
      </w:r>
      <w:proofErr w:type="spellStart"/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>Salovey</w:t>
      </w:r>
      <w:proofErr w:type="spellEnd"/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 xml:space="preserve"> &amp; Mayer, con un claro propósito: ¡que las personas obtengan un claro “para qué”, y sobre todo un manifiesto “cómo” ponerlas en práctica! De </w:t>
      </w:r>
      <w:r w:rsidR="00CF04C9">
        <w:rPr>
          <w:rFonts w:asciiTheme="minorHAnsi" w:hAnsiTheme="minorHAnsi" w:cs="Courier New"/>
          <w:color w:val="000000"/>
          <w:sz w:val="20"/>
          <w:szCs w:val="20"/>
        </w:rPr>
        <w:t>esta manera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 xml:space="preserve"> el</w:t>
      </w:r>
      <w:r w:rsidR="00CF04C9">
        <w:rPr>
          <w:rFonts w:asciiTheme="minorHAnsi" w:hAnsiTheme="minorHAnsi" w:cs="Courier New"/>
          <w:color w:val="000000"/>
          <w:sz w:val="20"/>
          <w:szCs w:val="20"/>
        </w:rPr>
        <w:t xml:space="preserve"> alumnado sale</w:t>
      </w:r>
      <w:r w:rsidR="00887037" w:rsidRPr="00013A3E">
        <w:rPr>
          <w:rFonts w:asciiTheme="minorHAnsi" w:hAnsiTheme="minorHAnsi" w:cs="Courier New"/>
          <w:color w:val="000000"/>
          <w:sz w:val="20"/>
          <w:szCs w:val="20"/>
        </w:rPr>
        <w:t xml:space="preserve"> reforzado, con técnicas y conocimientos explícitos sobre cómo han de desplegar sus habilidades y alcanzar gratos efectos gracias a una voluntad y regulación emocional bien entrenadas. </w:t>
      </w:r>
    </w:p>
    <w:p w14:paraId="7997D9E6" w14:textId="36A82D2C" w:rsidR="00BF5545" w:rsidRPr="002A29A3" w:rsidRDefault="00220DA1" w:rsidP="00E1220D">
      <w:pPr>
        <w:pStyle w:val="Ttulo1"/>
      </w:pPr>
      <w:r>
        <w:t>E</w:t>
      </w:r>
      <w:r w:rsidR="00F211D2">
        <w:t xml:space="preserve">l método </w:t>
      </w:r>
    </w:p>
    <w:p w14:paraId="16F3E398" w14:textId="5B814C6E" w:rsidR="00F211D2" w:rsidRPr="00013A3E" w:rsidRDefault="000F600B" w:rsidP="00F05D6B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="Avenir Next Regular" w:hAnsi="Avenir Next Regular" w:cs="Courier New"/>
          <w:sz w:val="20"/>
          <w:szCs w:val="20"/>
        </w:rPr>
        <w:t xml:space="preserve">    </w:t>
      </w:r>
      <w:r w:rsidR="00F211D2" w:rsidRPr="00013A3E">
        <w:rPr>
          <w:rFonts w:asciiTheme="minorHAnsi" w:hAnsiTheme="minorHAnsi" w:cs="Courier New"/>
          <w:sz w:val="20"/>
          <w:szCs w:val="20"/>
        </w:rPr>
        <w:t>El método</w:t>
      </w:r>
      <w:r w:rsidR="00F05D6B" w:rsidRPr="00013A3E">
        <w:rPr>
          <w:rFonts w:asciiTheme="minorHAnsi" w:hAnsiTheme="minorHAnsi" w:cs="Courier New"/>
          <w:sz w:val="20"/>
          <w:szCs w:val="20"/>
        </w:rPr>
        <w:t xml:space="preserve"> empleado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 es de carácter </w:t>
      </w:r>
      <w:r w:rsidR="00F211D2" w:rsidRPr="00013A3E">
        <w:rPr>
          <w:rFonts w:asciiTheme="minorHAnsi" w:hAnsiTheme="minorHAnsi" w:cs="Courier New"/>
          <w:b/>
          <w:sz w:val="20"/>
          <w:szCs w:val="20"/>
        </w:rPr>
        <w:t>práctico-teórico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, basado en el mencionado Modelo de </w:t>
      </w:r>
      <w:proofErr w:type="spellStart"/>
      <w:r w:rsidR="00F211D2" w:rsidRPr="00013A3E">
        <w:rPr>
          <w:rFonts w:asciiTheme="minorHAnsi" w:hAnsiTheme="minorHAnsi" w:cs="Courier New"/>
          <w:sz w:val="20"/>
          <w:szCs w:val="20"/>
        </w:rPr>
        <w:t>Salovey</w:t>
      </w:r>
      <w:proofErr w:type="spellEnd"/>
      <w:r w:rsidR="00F211D2" w:rsidRPr="00013A3E">
        <w:rPr>
          <w:rFonts w:asciiTheme="minorHAnsi" w:hAnsiTheme="minorHAnsi" w:cs="Courier New"/>
          <w:sz w:val="20"/>
          <w:szCs w:val="20"/>
        </w:rPr>
        <w:t xml:space="preserve"> &amp; Mayer, el cual define la IE como una meta-habilidad compuesta por: percepción, utilización, comprensión y regulación emocional. </w:t>
      </w:r>
    </w:p>
    <w:p w14:paraId="256EFF7C" w14:textId="77777777" w:rsidR="00F211D2" w:rsidRPr="00013A3E" w:rsidRDefault="00F211D2" w:rsidP="00F05D6B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E4BF38B" w14:textId="522BCA78" w:rsidR="00F211D2" w:rsidRPr="00013A3E" w:rsidRDefault="000F600B" w:rsidP="00F211D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F05D6B" w:rsidRPr="00013A3E">
        <w:rPr>
          <w:rFonts w:asciiTheme="minorHAnsi" w:hAnsiTheme="minorHAnsi" w:cs="Courier New"/>
          <w:sz w:val="20"/>
          <w:szCs w:val="20"/>
        </w:rPr>
        <w:t>L</w:t>
      </w:r>
      <w:r w:rsidR="00F211D2" w:rsidRPr="00013A3E">
        <w:rPr>
          <w:rFonts w:asciiTheme="minorHAnsi" w:hAnsiTheme="minorHAnsi" w:cs="Courier New"/>
          <w:sz w:val="20"/>
          <w:szCs w:val="20"/>
        </w:rPr>
        <w:t>a formación gira alrededor de los tres niveles básicos de la realidad personal (cognitiva, emocional y física), y se direccionan al</w:t>
      </w:r>
      <w:r w:rsidR="00F211D2" w:rsidRPr="00013A3E">
        <w:rPr>
          <w:rFonts w:asciiTheme="minorHAnsi" w:hAnsiTheme="minorHAnsi" w:cs="Courier New"/>
          <w:i/>
          <w:sz w:val="20"/>
          <w:szCs w:val="20"/>
        </w:rPr>
        <w:t xml:space="preserve"> aprendizaje vivencial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, incluyendo parcelas de </w:t>
      </w:r>
      <w:r w:rsidR="00F211D2" w:rsidRPr="00013A3E">
        <w:rPr>
          <w:rFonts w:asciiTheme="minorHAnsi" w:hAnsiTheme="minorHAnsi" w:cs="Courier New"/>
          <w:b/>
          <w:i/>
          <w:sz w:val="20"/>
          <w:szCs w:val="20"/>
        </w:rPr>
        <w:t>autoconocimiento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 y análisis de </w:t>
      </w:r>
      <w:r w:rsidR="00F211D2" w:rsidRPr="00013A3E">
        <w:rPr>
          <w:rFonts w:asciiTheme="minorHAnsi" w:hAnsiTheme="minorHAnsi" w:cs="Courier New"/>
          <w:b/>
          <w:i/>
          <w:sz w:val="20"/>
          <w:szCs w:val="20"/>
        </w:rPr>
        <w:t>experiencias personales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. </w:t>
      </w:r>
      <w:r w:rsidR="00F211D2" w:rsidRPr="007429D1">
        <w:rPr>
          <w:rFonts w:asciiTheme="minorHAnsi" w:hAnsiTheme="minorHAnsi" w:cs="Courier New"/>
          <w:sz w:val="20"/>
          <w:szCs w:val="20"/>
        </w:rPr>
        <w:t>Estos elementos convergen en</w:t>
      </w:r>
      <w:r w:rsidR="00F211D2" w:rsidRPr="004114DB">
        <w:rPr>
          <w:rFonts w:asciiTheme="minorHAnsi" w:hAnsiTheme="minorHAnsi" w:cs="Courier New"/>
          <w:b/>
          <w:sz w:val="20"/>
          <w:szCs w:val="20"/>
        </w:rPr>
        <w:t xml:space="preserve"> e</w:t>
      </w:r>
      <w:r w:rsidR="00F211D2" w:rsidRPr="004114DB">
        <w:rPr>
          <w:rFonts w:asciiTheme="minorHAnsi" w:hAnsiTheme="minorHAnsi" w:cs="Courier New"/>
          <w:b/>
          <w:i/>
          <w:sz w:val="20"/>
          <w:szCs w:val="20"/>
        </w:rPr>
        <w:t xml:space="preserve">stadios de reflexión </w:t>
      </w:r>
      <w:r w:rsidR="00F211D2" w:rsidRPr="007429D1">
        <w:rPr>
          <w:rFonts w:asciiTheme="minorHAnsi" w:hAnsiTheme="minorHAnsi" w:cs="Courier New"/>
          <w:sz w:val="20"/>
          <w:szCs w:val="20"/>
        </w:rPr>
        <w:t xml:space="preserve">que fructifican en un </w:t>
      </w:r>
      <w:r w:rsidR="00F211D2" w:rsidRPr="004114DB">
        <w:rPr>
          <w:rFonts w:asciiTheme="minorHAnsi" w:hAnsiTheme="minorHAnsi" w:cs="Courier New"/>
          <w:b/>
          <w:sz w:val="20"/>
          <w:szCs w:val="20"/>
        </w:rPr>
        <w:t>aprendizaje transformacional e interiorización de las diversas técnicas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.    </w:t>
      </w:r>
    </w:p>
    <w:p w14:paraId="32CAD784" w14:textId="77777777" w:rsidR="00F211D2" w:rsidRPr="00013A3E" w:rsidRDefault="00F211D2" w:rsidP="00F211D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ABAA963" w14:textId="457A8ABE" w:rsidR="00F211D2" w:rsidRPr="00013A3E" w:rsidRDefault="000F600B" w:rsidP="00F211D2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F211D2" w:rsidRPr="00013A3E">
        <w:rPr>
          <w:rFonts w:asciiTheme="minorHAnsi" w:hAnsiTheme="minorHAnsi" w:cs="Courier New"/>
          <w:sz w:val="20"/>
          <w:szCs w:val="20"/>
        </w:rPr>
        <w:t>Al inicio se mide</w:t>
      </w:r>
      <w:r w:rsidR="004114DB">
        <w:rPr>
          <w:rFonts w:asciiTheme="minorHAnsi" w:hAnsiTheme="minorHAnsi" w:cs="Courier New"/>
          <w:sz w:val="20"/>
          <w:szCs w:val="20"/>
        </w:rPr>
        <w:t>n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 los niveles de IE de los participantes mediante el test </w:t>
      </w:r>
      <w:proofErr w:type="spellStart"/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>Trait</w:t>
      </w:r>
      <w:proofErr w:type="spellEnd"/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Meta </w:t>
      </w:r>
      <w:proofErr w:type="spellStart"/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>Mood</w:t>
      </w:r>
      <w:proofErr w:type="spellEnd"/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Scale-24 (TMMS-24), el cual evalúa tres habilidades del Modelo de </w:t>
      </w:r>
      <w:proofErr w:type="spellStart"/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>Salovey</w:t>
      </w:r>
      <w:proofErr w:type="spellEnd"/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&amp; Mayer. Este test nace de los creadores del Modelo, padres del concepto IE. </w:t>
      </w:r>
    </w:p>
    <w:p w14:paraId="56010AEA" w14:textId="77777777" w:rsidR="00F211D2" w:rsidRPr="00013A3E" w:rsidRDefault="00F211D2" w:rsidP="00F211D2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010C8595" w14:textId="035C8690" w:rsidR="00F211D2" w:rsidRPr="00013A3E" w:rsidRDefault="000F600B" w:rsidP="00F05D6B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color w:val="151515"/>
          <w:sz w:val="20"/>
          <w:szCs w:val="20"/>
        </w:rPr>
        <w:t xml:space="preserve">    </w:t>
      </w:r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Conocer el nivel emocional 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(IE percibida) </w:t>
      </w:r>
      <w:r w:rsidR="00F211D2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permite saber </w:t>
      </w:r>
      <w:r w:rsidR="00F211D2" w:rsidRPr="00013A3E">
        <w:rPr>
          <w:rFonts w:asciiTheme="minorHAnsi" w:hAnsiTheme="minorHAnsi" w:cs="Courier New"/>
          <w:sz w:val="20"/>
          <w:szCs w:val="20"/>
        </w:rPr>
        <w:t>dónde incidir para cultivar cambios d</w:t>
      </w:r>
      <w:r w:rsidR="004114DB">
        <w:rPr>
          <w:rFonts w:asciiTheme="minorHAnsi" w:hAnsiTheme="minorHAnsi" w:cs="Courier New"/>
          <w:sz w:val="20"/>
          <w:szCs w:val="20"/>
        </w:rPr>
        <w:t xml:space="preserve">e mejora. A su vez, </w:t>
      </w:r>
      <w:r w:rsidR="00F211D2" w:rsidRPr="00013A3E">
        <w:rPr>
          <w:rFonts w:asciiTheme="minorHAnsi" w:hAnsiTheme="minorHAnsi" w:cs="Courier New"/>
          <w:sz w:val="20"/>
          <w:szCs w:val="20"/>
        </w:rPr>
        <w:t>los test</w:t>
      </w:r>
      <w:r w:rsidR="004114DB">
        <w:rPr>
          <w:rFonts w:asciiTheme="minorHAnsi" w:hAnsiTheme="minorHAnsi" w:cs="Courier New"/>
          <w:sz w:val="20"/>
          <w:szCs w:val="20"/>
        </w:rPr>
        <w:t xml:space="preserve"> en su conjunto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 señalan qué habilidades se han de trabajar con mayor dedicación. Este test tiene una doble función</w:t>
      </w:r>
      <w:r w:rsidR="00540777">
        <w:rPr>
          <w:rFonts w:asciiTheme="minorHAnsi" w:hAnsiTheme="minorHAnsi" w:cs="Courier New"/>
          <w:sz w:val="20"/>
          <w:szCs w:val="20"/>
        </w:rPr>
        <w:t>: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 evaluar los niveles de IE personales y sopesar el impacto de la formación. </w:t>
      </w:r>
    </w:p>
    <w:p w14:paraId="586D5F0C" w14:textId="77777777" w:rsidR="00F211D2" w:rsidRPr="00013A3E" w:rsidRDefault="00F211D2" w:rsidP="00F211D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66A4CC47" w14:textId="0FA2FC16" w:rsidR="00F211D2" w:rsidRPr="00013A3E" w:rsidRDefault="000F600B" w:rsidP="00F211D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Para alcanzar los objetivos y cimentar los conocimientos se realizan </w:t>
      </w:r>
      <w:r w:rsidR="00F211D2" w:rsidRPr="00013A3E">
        <w:rPr>
          <w:rFonts w:asciiTheme="minorHAnsi" w:hAnsiTheme="minorHAnsi" w:cs="Courier New"/>
          <w:b/>
          <w:sz w:val="20"/>
          <w:szCs w:val="20"/>
        </w:rPr>
        <w:t>dinámicas (grupales e individuales)</w:t>
      </w:r>
      <w:r w:rsidR="00F211D2" w:rsidRPr="00013A3E">
        <w:rPr>
          <w:rFonts w:asciiTheme="minorHAnsi" w:hAnsiTheme="minorHAnsi" w:cs="Courier New"/>
          <w:sz w:val="20"/>
          <w:szCs w:val="20"/>
        </w:rPr>
        <w:t>: grupos de discusión, juegos, rol-</w:t>
      </w:r>
      <w:proofErr w:type="spellStart"/>
      <w:r w:rsidR="00F211D2" w:rsidRPr="00013A3E">
        <w:rPr>
          <w:rFonts w:asciiTheme="minorHAnsi" w:hAnsiTheme="minorHAnsi" w:cs="Courier New"/>
          <w:sz w:val="20"/>
          <w:szCs w:val="20"/>
        </w:rPr>
        <w:t>plays</w:t>
      </w:r>
      <w:proofErr w:type="spellEnd"/>
      <w:r w:rsidR="00F211D2" w:rsidRPr="00013A3E">
        <w:rPr>
          <w:rFonts w:asciiTheme="minorHAnsi" w:hAnsiTheme="minorHAnsi" w:cs="Courier New"/>
          <w:sz w:val="20"/>
          <w:szCs w:val="20"/>
        </w:rPr>
        <w:t>, etc., orientado</w:t>
      </w:r>
      <w:r w:rsidR="004114DB">
        <w:rPr>
          <w:rFonts w:asciiTheme="minorHAnsi" w:hAnsiTheme="minorHAnsi" w:cs="Courier New"/>
          <w:sz w:val="20"/>
          <w:szCs w:val="20"/>
        </w:rPr>
        <w:t xml:space="preserve"> todo ello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 al colectivo que se atiende. </w:t>
      </w:r>
      <w:r>
        <w:rPr>
          <w:rFonts w:asciiTheme="minorHAnsi" w:hAnsiTheme="minorHAnsi" w:cs="Courier New"/>
          <w:sz w:val="20"/>
          <w:szCs w:val="20"/>
        </w:rPr>
        <w:t>E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l método dura una media de 20h repartidas en 4 sesiones (una por semana), </w:t>
      </w:r>
      <w:r w:rsidR="00540777">
        <w:rPr>
          <w:rFonts w:asciiTheme="minorHAnsi" w:hAnsiTheme="minorHAnsi" w:cs="Courier New"/>
          <w:sz w:val="20"/>
          <w:szCs w:val="20"/>
        </w:rPr>
        <w:t xml:space="preserve">así </w:t>
      </w:r>
      <w:r w:rsidR="00F211D2" w:rsidRPr="00013A3E">
        <w:rPr>
          <w:rFonts w:asciiTheme="minorHAnsi" w:hAnsiTheme="minorHAnsi" w:cs="Courier New"/>
          <w:sz w:val="20"/>
          <w:szCs w:val="20"/>
        </w:rPr>
        <w:t>los participantes aplican</w:t>
      </w:r>
      <w:r w:rsidR="00540777">
        <w:rPr>
          <w:rFonts w:asciiTheme="minorHAnsi" w:hAnsiTheme="minorHAnsi" w:cs="Courier New"/>
          <w:sz w:val="20"/>
          <w:szCs w:val="20"/>
        </w:rPr>
        <w:t xml:space="preserve"> 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lo aprendido en escenarios reales y desde un trabajo específico que ellos mismos diseñan en función de sus necesidades. </w:t>
      </w:r>
    </w:p>
    <w:p w14:paraId="5B3DA53F" w14:textId="77777777" w:rsidR="00F211D2" w:rsidRPr="00013A3E" w:rsidRDefault="00F211D2" w:rsidP="00F211D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2D608E0" w14:textId="0A64E7AA" w:rsidR="00BF5545" w:rsidRPr="00540777" w:rsidRDefault="000F600B" w:rsidP="00540777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F211D2" w:rsidRPr="00013A3E">
        <w:rPr>
          <w:rFonts w:asciiTheme="minorHAnsi" w:hAnsiTheme="minorHAnsi" w:cs="Courier New"/>
          <w:sz w:val="20"/>
          <w:szCs w:val="20"/>
        </w:rPr>
        <w:t xml:space="preserve">Este método está orientado para avivar las habilidades socio-emocionales y otras competencias asociadas, con el gran objetivo de gestionar eficazmente los estados afectivos y ganar en autoeficacia emocional. </w:t>
      </w:r>
    </w:p>
    <w:p w14:paraId="1BF77777" w14:textId="6AF7CC51" w:rsidR="00DE139B" w:rsidRDefault="00220DA1" w:rsidP="00E1220D">
      <w:pPr>
        <w:pStyle w:val="Ttulo1"/>
      </w:pPr>
      <w:proofErr w:type="spellStart"/>
      <w:r>
        <w:lastRenderedPageBreak/>
        <w:t>M</w:t>
      </w:r>
      <w:r w:rsidR="004634B9">
        <w:t>etodología</w:t>
      </w:r>
      <w:proofErr w:type="spellEnd"/>
      <w:r w:rsidR="00DE139B">
        <w:t xml:space="preserve"> para valorar la fiabilidad</w:t>
      </w:r>
      <w:r>
        <w:t>,</w:t>
      </w:r>
      <w:r w:rsidR="00DE139B">
        <w:t xml:space="preserve"> eficacia</w:t>
      </w:r>
      <w:r>
        <w:t xml:space="preserve"> e impacto</w:t>
      </w:r>
      <w:r w:rsidR="00DE139B">
        <w:t xml:space="preserve"> del “método”</w:t>
      </w:r>
    </w:p>
    <w:p w14:paraId="4A17D687" w14:textId="77777777" w:rsidR="002867D4" w:rsidRPr="00BC3620" w:rsidRDefault="002867D4" w:rsidP="002867D4">
      <w:pPr>
        <w:rPr>
          <w:rFonts w:asciiTheme="minorHAnsi" w:hAnsiTheme="minorHAnsi" w:cs="Courier New"/>
          <w:i/>
          <w:sz w:val="20"/>
          <w:szCs w:val="20"/>
        </w:rPr>
      </w:pPr>
      <w:r w:rsidRPr="00BC3620">
        <w:rPr>
          <w:rFonts w:asciiTheme="minorHAnsi" w:hAnsiTheme="minorHAnsi" w:cs="Courier New"/>
          <w:i/>
          <w:sz w:val="20"/>
          <w:szCs w:val="20"/>
        </w:rPr>
        <w:t>A. Participantes</w:t>
      </w:r>
    </w:p>
    <w:p w14:paraId="0F8DC88C" w14:textId="77777777" w:rsidR="002867D4" w:rsidRPr="00013A3E" w:rsidRDefault="002867D4" w:rsidP="002867D4">
      <w:pPr>
        <w:rPr>
          <w:rFonts w:asciiTheme="minorHAnsi" w:hAnsiTheme="minorHAnsi" w:cs="Courier New"/>
          <w:sz w:val="22"/>
          <w:szCs w:val="22"/>
        </w:rPr>
      </w:pPr>
    </w:p>
    <w:p w14:paraId="57989099" w14:textId="72A1B39E" w:rsidR="005D4784" w:rsidRDefault="000F600B" w:rsidP="002867D4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2"/>
          <w:szCs w:val="22"/>
        </w:rPr>
        <w:t xml:space="preserve">    </w:t>
      </w:r>
      <w:r w:rsidR="002867D4" w:rsidRPr="00013A3E">
        <w:rPr>
          <w:rFonts w:asciiTheme="minorHAnsi" w:hAnsiTheme="minorHAnsi" w:cs="Courier New"/>
          <w:sz w:val="20"/>
          <w:szCs w:val="20"/>
        </w:rPr>
        <w:t>La muestra se compone de 123 personas (17 hombres y 106 mujeres, de edades entre 18-65 años) de diferentes áreas profesionales, tanto de organizaciones privadas como pública</w:t>
      </w:r>
      <w:r w:rsidR="004114DB">
        <w:rPr>
          <w:rFonts w:asciiTheme="minorHAnsi" w:hAnsiTheme="minorHAnsi" w:cs="Courier New"/>
          <w:sz w:val="20"/>
          <w:szCs w:val="20"/>
        </w:rPr>
        <w:t>s</w:t>
      </w:r>
      <w:r w:rsidR="002867D4" w:rsidRPr="00013A3E">
        <w:rPr>
          <w:rFonts w:asciiTheme="minorHAnsi" w:hAnsiTheme="minorHAnsi" w:cs="Courier New"/>
          <w:sz w:val="20"/>
          <w:szCs w:val="20"/>
        </w:rPr>
        <w:t xml:space="preserve"> dentro de Cataluña principalmente. El motivo de que sean mujeres en su mayoría </w:t>
      </w:r>
      <w:r w:rsidR="005D4784">
        <w:rPr>
          <w:rFonts w:asciiTheme="minorHAnsi" w:hAnsiTheme="minorHAnsi" w:cs="Courier New"/>
          <w:sz w:val="20"/>
          <w:szCs w:val="20"/>
        </w:rPr>
        <w:t xml:space="preserve">puede entenderse porque son profesionales vinculadas a la atención y/o intervención a personas. </w:t>
      </w:r>
    </w:p>
    <w:p w14:paraId="0F88E569" w14:textId="77777777" w:rsidR="002867D4" w:rsidRPr="00013A3E" w:rsidRDefault="002867D4" w:rsidP="002867D4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1D5AE09" w14:textId="778CC8DA" w:rsidR="002867D4" w:rsidRDefault="000F600B" w:rsidP="002867D4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2867D4" w:rsidRPr="00013A3E">
        <w:rPr>
          <w:rFonts w:asciiTheme="minorHAnsi" w:hAnsiTheme="minorHAnsi" w:cs="Courier New"/>
          <w:sz w:val="20"/>
          <w:szCs w:val="20"/>
        </w:rPr>
        <w:t xml:space="preserve">Respecto a las diferencias de género, </w:t>
      </w:r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>estudios  previos no han detectado diferencias en IE según sexo (</w:t>
      </w:r>
      <w:proofErr w:type="spellStart"/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>Cakan</w:t>
      </w:r>
      <w:proofErr w:type="spellEnd"/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y </w:t>
      </w:r>
      <w:proofErr w:type="spellStart"/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>Altun</w:t>
      </w:r>
      <w:proofErr w:type="spellEnd"/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, 2005; </w:t>
      </w:r>
      <w:proofErr w:type="spellStart"/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>Saklofske</w:t>
      </w:r>
      <w:proofErr w:type="spellEnd"/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</w:t>
      </w:r>
      <w:r w:rsidR="002867D4" w:rsidRPr="00013A3E">
        <w:rPr>
          <w:rFonts w:asciiTheme="minorHAnsi" w:hAnsiTheme="minorHAnsi" w:cs="Courier New"/>
          <w:i/>
          <w:iCs/>
          <w:color w:val="151515"/>
          <w:sz w:val="20"/>
          <w:szCs w:val="20"/>
        </w:rPr>
        <w:t>et al</w:t>
      </w:r>
      <w:r w:rsidR="002867D4" w:rsidRPr="00013A3E">
        <w:rPr>
          <w:rFonts w:asciiTheme="minorHAnsi" w:hAnsiTheme="minorHAnsi" w:cs="Courier New"/>
          <w:color w:val="151515"/>
          <w:sz w:val="20"/>
          <w:szCs w:val="20"/>
        </w:rPr>
        <w:t>., 2003). Da</w:t>
      </w:r>
      <w:r w:rsidR="002867D4" w:rsidRPr="00013A3E">
        <w:rPr>
          <w:rFonts w:asciiTheme="minorHAnsi" w:hAnsiTheme="minorHAnsi" w:cs="Courier New"/>
          <w:sz w:val="20"/>
          <w:szCs w:val="20"/>
        </w:rPr>
        <w:t>do esto y el bajo número de hombres, se descarta un estudio comparativo por sexo.</w:t>
      </w:r>
    </w:p>
    <w:p w14:paraId="54C016E5" w14:textId="77777777" w:rsidR="00013A3E" w:rsidRPr="00013A3E" w:rsidRDefault="00013A3E" w:rsidP="002867D4">
      <w:pPr>
        <w:jc w:val="both"/>
        <w:rPr>
          <w:rFonts w:asciiTheme="minorHAnsi" w:hAnsiTheme="minorHAnsi" w:cs="Courier New"/>
          <w:sz w:val="20"/>
          <w:szCs w:val="20"/>
        </w:rPr>
      </w:pPr>
    </w:p>
    <w:p w14:paraId="559D7E82" w14:textId="270FE4C7" w:rsidR="00013A3E" w:rsidRPr="00BC3620" w:rsidRDefault="00013A3E" w:rsidP="00013A3E">
      <w:pPr>
        <w:rPr>
          <w:rFonts w:asciiTheme="minorHAnsi" w:hAnsiTheme="minorHAnsi" w:cs="Courier New"/>
          <w:i/>
          <w:sz w:val="20"/>
          <w:szCs w:val="20"/>
        </w:rPr>
      </w:pPr>
      <w:r w:rsidRPr="00BC3620">
        <w:rPr>
          <w:rFonts w:asciiTheme="minorHAnsi" w:hAnsiTheme="minorHAnsi" w:cs="Courier New"/>
          <w:i/>
          <w:sz w:val="20"/>
          <w:szCs w:val="20"/>
        </w:rPr>
        <w:t>B. Instrumento</w:t>
      </w:r>
      <w:r w:rsidR="00FD09C3" w:rsidRPr="00BC3620">
        <w:rPr>
          <w:rFonts w:asciiTheme="minorHAnsi" w:hAnsiTheme="minorHAnsi" w:cs="Courier New"/>
          <w:i/>
          <w:sz w:val="20"/>
          <w:szCs w:val="20"/>
        </w:rPr>
        <w:t>s</w:t>
      </w:r>
    </w:p>
    <w:p w14:paraId="160B12C0" w14:textId="77777777" w:rsidR="00013A3E" w:rsidRDefault="00013A3E" w:rsidP="00013A3E">
      <w:pPr>
        <w:rPr>
          <w:rFonts w:ascii="Courier New" w:hAnsi="Courier New" w:cs="Courier New"/>
          <w:sz w:val="22"/>
          <w:szCs w:val="22"/>
        </w:rPr>
      </w:pPr>
    </w:p>
    <w:p w14:paraId="44DCB76A" w14:textId="0FA0052B" w:rsidR="00FD09C3" w:rsidRDefault="00FD09C3" w:rsidP="00FD09C3">
      <w:pPr>
        <w:pStyle w:val="Prrafodelista"/>
        <w:numPr>
          <w:ilvl w:val="0"/>
          <w:numId w:val="19"/>
        </w:numPr>
        <w:jc w:val="both"/>
        <w:rPr>
          <w:rFonts w:asciiTheme="minorHAnsi" w:hAnsiTheme="minorHAnsi" w:cs="Courier New"/>
          <w:i/>
          <w:sz w:val="20"/>
          <w:szCs w:val="20"/>
        </w:rPr>
      </w:pPr>
      <w:r w:rsidRPr="00FD09C3">
        <w:rPr>
          <w:rFonts w:asciiTheme="minorHAnsi" w:hAnsiTheme="minorHAnsi" w:cs="Courier New"/>
          <w:i/>
          <w:sz w:val="20"/>
          <w:szCs w:val="20"/>
        </w:rPr>
        <w:t>Medición de la Inteligencia Emocional.</w:t>
      </w:r>
    </w:p>
    <w:p w14:paraId="08F2F1C1" w14:textId="77777777" w:rsidR="00FD09C3" w:rsidRPr="00FD09C3" w:rsidRDefault="00FD09C3" w:rsidP="00FD09C3">
      <w:pPr>
        <w:jc w:val="both"/>
        <w:rPr>
          <w:rFonts w:asciiTheme="minorHAnsi" w:hAnsiTheme="minorHAnsi" w:cs="Courier New"/>
          <w:i/>
          <w:sz w:val="20"/>
          <w:szCs w:val="20"/>
        </w:rPr>
      </w:pPr>
    </w:p>
    <w:p w14:paraId="41DB1B34" w14:textId="43834D0D" w:rsidR="00013A3E" w:rsidRPr="00013A3E" w:rsidRDefault="000F600B" w:rsidP="00013A3E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D6B50">
        <w:rPr>
          <w:rFonts w:asciiTheme="minorHAnsi" w:hAnsiTheme="minorHAnsi" w:cs="Courier New"/>
          <w:sz w:val="20"/>
          <w:szCs w:val="20"/>
        </w:rPr>
        <w:t>P</w:t>
      </w:r>
      <w:r w:rsidR="00013A3E" w:rsidRPr="00013A3E">
        <w:rPr>
          <w:rFonts w:asciiTheme="minorHAnsi" w:hAnsiTheme="minorHAnsi" w:cs="Courier New"/>
          <w:sz w:val="20"/>
          <w:szCs w:val="20"/>
        </w:rPr>
        <w:t>ara medir la IE se ha utilizado el</w:t>
      </w:r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</w:t>
      </w:r>
      <w:proofErr w:type="spellStart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Trait</w:t>
      </w:r>
      <w:proofErr w:type="spellEnd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Meta </w:t>
      </w:r>
      <w:proofErr w:type="spellStart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Mood</w:t>
      </w:r>
      <w:proofErr w:type="spellEnd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Scale-24 (TMMS-24), versión adaptada y reducida al castellano por Fernández-Berrocal, </w:t>
      </w:r>
      <w:proofErr w:type="spellStart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Extremera</w:t>
      </w:r>
      <w:proofErr w:type="spellEnd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N. y Ramos N. (1998) a partir de la desarrollada por Mayer y </w:t>
      </w:r>
      <w:proofErr w:type="spellStart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Salovey</w:t>
      </w:r>
      <w:proofErr w:type="spellEnd"/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(1990), el TMMS-48. </w:t>
      </w:r>
      <w:r w:rsidR="00013A3E" w:rsidRPr="00013A3E">
        <w:rPr>
          <w:rFonts w:asciiTheme="minorHAnsi" w:hAnsiTheme="minorHAnsi" w:cs="Courier New"/>
          <w:sz w:val="20"/>
          <w:szCs w:val="20"/>
        </w:rPr>
        <w:t xml:space="preserve"> </w:t>
      </w:r>
    </w:p>
    <w:p w14:paraId="0DAF705C" w14:textId="77777777" w:rsidR="00013A3E" w:rsidRPr="00013A3E" w:rsidRDefault="00013A3E" w:rsidP="00013A3E">
      <w:pPr>
        <w:rPr>
          <w:rFonts w:asciiTheme="minorHAnsi" w:hAnsiTheme="minorHAnsi" w:cs="Courier New"/>
          <w:sz w:val="20"/>
          <w:szCs w:val="20"/>
        </w:rPr>
      </w:pPr>
    </w:p>
    <w:p w14:paraId="1E76446D" w14:textId="21F1B3D9" w:rsidR="00013A3E" w:rsidRPr="00013A3E" w:rsidRDefault="000F600B" w:rsidP="00013A3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 New"/>
          <w:color w:val="151515"/>
          <w:sz w:val="20"/>
          <w:szCs w:val="20"/>
        </w:rPr>
      </w:pPr>
      <w:r>
        <w:rPr>
          <w:rFonts w:asciiTheme="minorHAnsi" w:hAnsiTheme="minorHAnsi" w:cs="Courier New"/>
          <w:color w:val="151515"/>
          <w:sz w:val="20"/>
          <w:szCs w:val="20"/>
        </w:rPr>
        <w:t xml:space="preserve">    </w:t>
      </w:r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El TMMS-24 se compone de 24 ítems valorados por escala Likert, donde 1: “nada de acuerd</w:t>
      </w:r>
      <w:r w:rsidR="004114DB">
        <w:rPr>
          <w:rFonts w:asciiTheme="minorHAnsi" w:hAnsiTheme="minorHAnsi" w:cs="Courier New"/>
          <w:color w:val="151515"/>
          <w:sz w:val="20"/>
          <w:szCs w:val="20"/>
        </w:rPr>
        <w:t xml:space="preserve">o” y 5: “totalmente de acuerdo”, y  </w:t>
      </w:r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evalúa tres habilidades</w:t>
      </w:r>
      <w:r w:rsidR="00013A3E">
        <w:rPr>
          <w:rFonts w:asciiTheme="minorHAnsi" w:hAnsiTheme="minorHAnsi" w:cs="Courier New"/>
          <w:color w:val="151515"/>
          <w:sz w:val="20"/>
          <w:szCs w:val="20"/>
        </w:rPr>
        <w:t xml:space="preserve"> con sus tres niveles: </w:t>
      </w:r>
    </w:p>
    <w:p w14:paraId="3A2BDC9E" w14:textId="77777777" w:rsidR="00013A3E" w:rsidRPr="00013A3E" w:rsidRDefault="00013A3E" w:rsidP="00013A3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 New"/>
          <w:i/>
          <w:iCs/>
          <w:color w:val="151515"/>
          <w:sz w:val="20"/>
          <w:szCs w:val="20"/>
        </w:rPr>
      </w:pPr>
    </w:p>
    <w:p w14:paraId="3FBB7D21" w14:textId="77777777" w:rsidR="00013A3E" w:rsidRPr="00013A3E" w:rsidRDefault="00013A3E" w:rsidP="000F600B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ourier New"/>
          <w:color w:val="151515"/>
          <w:sz w:val="20"/>
          <w:szCs w:val="20"/>
        </w:rPr>
      </w:pPr>
      <w:r w:rsidRPr="00013A3E">
        <w:rPr>
          <w:rFonts w:asciiTheme="minorHAnsi" w:hAnsiTheme="minorHAnsi" w:cs="Courier New"/>
          <w:b/>
          <w:i/>
          <w:iCs/>
          <w:color w:val="151515"/>
          <w:sz w:val="20"/>
          <w:szCs w:val="20"/>
        </w:rPr>
        <w:t>Atención emocional (A.E.)</w:t>
      </w:r>
      <w:r w:rsidRPr="00013A3E">
        <w:rPr>
          <w:rFonts w:asciiTheme="minorHAnsi" w:hAnsiTheme="minorHAnsi" w:cs="Courier New"/>
          <w:i/>
          <w:iCs/>
          <w:color w:val="151515"/>
          <w:sz w:val="20"/>
          <w:szCs w:val="20"/>
        </w:rPr>
        <w:t xml:space="preserve">: </w:t>
      </w:r>
      <w:r w:rsidRPr="00013A3E">
        <w:rPr>
          <w:rFonts w:asciiTheme="minorHAnsi" w:hAnsiTheme="minorHAnsi" w:cs="Courier New"/>
          <w:color w:val="151515"/>
          <w:sz w:val="20"/>
          <w:szCs w:val="20"/>
        </w:rPr>
        <w:t xml:space="preserve">capacidad de identificar las emociones propias y ajenas, expresarlas de manera eficaz con el fin de establecer una comunicación adecuada, y mejorar la toma de decisiones. </w:t>
      </w:r>
    </w:p>
    <w:p w14:paraId="4BE7AA56" w14:textId="22550440" w:rsidR="00013A3E" w:rsidRPr="00B05A78" w:rsidRDefault="00013A3E" w:rsidP="000F600B">
      <w:pPr>
        <w:pStyle w:val="Prrafodelista"/>
        <w:widowControl w:val="0"/>
        <w:numPr>
          <w:ilvl w:val="0"/>
          <w:numId w:val="21"/>
        </w:numPr>
        <w:autoSpaceDE w:val="0"/>
        <w:autoSpaceDN w:val="0"/>
        <w:adjustRightInd w:val="0"/>
        <w:ind w:left="426" w:hanging="142"/>
        <w:rPr>
          <w:rFonts w:asciiTheme="minorHAnsi" w:hAnsiTheme="minorHAnsi" w:cs="Courier New"/>
          <w:color w:val="151515"/>
          <w:sz w:val="20"/>
          <w:szCs w:val="20"/>
        </w:rPr>
      </w:pPr>
      <w:r w:rsidRPr="00B05A78">
        <w:rPr>
          <w:rFonts w:asciiTheme="minorHAnsi" w:hAnsiTheme="minorHAnsi" w:cs="Courier New"/>
          <w:color w:val="151515"/>
          <w:sz w:val="20"/>
          <w:szCs w:val="20"/>
        </w:rPr>
        <w:t>Niveles:</w:t>
      </w:r>
      <w:r w:rsidR="000F600B">
        <w:rPr>
          <w:rFonts w:asciiTheme="minorHAnsi" w:hAnsiTheme="minorHAnsi" w:cs="Courier New"/>
          <w:color w:val="151515"/>
          <w:sz w:val="20"/>
          <w:szCs w:val="20"/>
        </w:rPr>
        <w:t xml:space="preserve"> </w:t>
      </w:r>
      <w:r w:rsidRPr="00B05A78">
        <w:rPr>
          <w:rFonts w:asciiTheme="minorHAnsi" w:hAnsiTheme="minorHAnsi" w:cs="Courier New"/>
          <w:color w:val="151515"/>
          <w:sz w:val="20"/>
          <w:szCs w:val="20"/>
        </w:rPr>
        <w:t>“poca A.E.”/”adecuada”/”demasiada A.E”.</w:t>
      </w:r>
    </w:p>
    <w:p w14:paraId="117E7E8F" w14:textId="77777777" w:rsidR="00013A3E" w:rsidRPr="00013A3E" w:rsidRDefault="00013A3E" w:rsidP="000F600B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3CC9FB35" w14:textId="0E0C36A3" w:rsidR="00013A3E" w:rsidRPr="00013A3E" w:rsidRDefault="00013A3E" w:rsidP="000F600B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ourier New"/>
          <w:color w:val="151515"/>
          <w:sz w:val="20"/>
          <w:szCs w:val="20"/>
        </w:rPr>
      </w:pPr>
      <w:r w:rsidRPr="00013A3E">
        <w:rPr>
          <w:rFonts w:asciiTheme="minorHAnsi" w:hAnsiTheme="minorHAnsi" w:cs="Courier New"/>
          <w:b/>
          <w:i/>
          <w:iCs/>
          <w:color w:val="151515"/>
          <w:sz w:val="20"/>
          <w:szCs w:val="20"/>
        </w:rPr>
        <w:t>Claridad emocional (C.E.)</w:t>
      </w:r>
      <w:r w:rsidRPr="00013A3E">
        <w:rPr>
          <w:rFonts w:asciiTheme="minorHAnsi" w:hAnsiTheme="minorHAnsi" w:cs="Courier New"/>
          <w:i/>
          <w:iCs/>
          <w:color w:val="151515"/>
          <w:sz w:val="20"/>
          <w:szCs w:val="20"/>
        </w:rPr>
        <w:t xml:space="preserve">: </w:t>
      </w:r>
      <w:r w:rsidRPr="00013A3E">
        <w:rPr>
          <w:rFonts w:asciiTheme="minorHAnsi" w:hAnsiTheme="minorHAnsi" w:cs="Courier New"/>
          <w:color w:val="151515"/>
          <w:sz w:val="20"/>
          <w:szCs w:val="20"/>
        </w:rPr>
        <w:t>capacidad de comprender las emociones propias y ajenas. Entender las causas subyacentes del sentir emocional, y las consecuencias en el pensamiento y l</w:t>
      </w:r>
      <w:r w:rsidR="004114DB">
        <w:rPr>
          <w:rFonts w:asciiTheme="minorHAnsi" w:hAnsiTheme="minorHAnsi" w:cs="Courier New"/>
          <w:color w:val="151515"/>
          <w:sz w:val="20"/>
          <w:szCs w:val="20"/>
        </w:rPr>
        <w:t>as acciones, para buscar conductas más</w:t>
      </w:r>
      <w:r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adecuadas y beneficiosas. </w:t>
      </w:r>
    </w:p>
    <w:p w14:paraId="2426ED98" w14:textId="07A4D9C9" w:rsidR="00013A3E" w:rsidRPr="00013A3E" w:rsidRDefault="00013A3E" w:rsidP="000F600B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142"/>
        <w:jc w:val="both"/>
        <w:rPr>
          <w:rFonts w:asciiTheme="minorHAnsi" w:hAnsiTheme="minorHAnsi" w:cs="Courier New"/>
          <w:color w:val="151515"/>
          <w:sz w:val="20"/>
          <w:szCs w:val="20"/>
        </w:rPr>
      </w:pPr>
      <w:r>
        <w:rPr>
          <w:rFonts w:asciiTheme="minorHAnsi" w:hAnsiTheme="minorHAnsi" w:cs="Courier New"/>
          <w:color w:val="151515"/>
          <w:sz w:val="20"/>
          <w:szCs w:val="20"/>
        </w:rPr>
        <w:t>N</w:t>
      </w:r>
      <w:r w:rsidRPr="00013A3E">
        <w:rPr>
          <w:rFonts w:asciiTheme="minorHAnsi" w:hAnsiTheme="minorHAnsi" w:cs="Courier New"/>
          <w:color w:val="151515"/>
          <w:sz w:val="20"/>
          <w:szCs w:val="20"/>
        </w:rPr>
        <w:t>iveles</w:t>
      </w:r>
      <w:r>
        <w:rPr>
          <w:rFonts w:asciiTheme="minorHAnsi" w:hAnsiTheme="minorHAnsi" w:cs="Courier New"/>
          <w:color w:val="151515"/>
          <w:sz w:val="20"/>
          <w:szCs w:val="20"/>
        </w:rPr>
        <w:t>:</w:t>
      </w:r>
      <w:r w:rsidRPr="00013A3E">
        <w:rPr>
          <w:rFonts w:asciiTheme="minorHAnsi" w:hAnsiTheme="minorHAnsi" w:cs="Courier New"/>
          <w:color w:val="151515"/>
          <w:sz w:val="20"/>
          <w:szCs w:val="20"/>
        </w:rPr>
        <w:t xml:space="preserve"> “poca C.E”/”adecuada”/”excelente”. </w:t>
      </w:r>
    </w:p>
    <w:p w14:paraId="04759E43" w14:textId="77777777" w:rsidR="00013A3E" w:rsidRPr="00013A3E" w:rsidRDefault="00013A3E" w:rsidP="000F600B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1DC6C218" w14:textId="77777777" w:rsidR="007429D1" w:rsidRPr="007429D1" w:rsidRDefault="00013A3E" w:rsidP="000F600B">
      <w:pPr>
        <w:pStyle w:val="Prrafodelista"/>
        <w:numPr>
          <w:ilvl w:val="0"/>
          <w:numId w:val="22"/>
        </w:numPr>
        <w:ind w:left="426" w:hanging="153"/>
        <w:jc w:val="both"/>
        <w:rPr>
          <w:rFonts w:asciiTheme="minorHAnsi" w:hAnsiTheme="minorHAnsi" w:cs="Courier New"/>
          <w:color w:val="151515"/>
          <w:sz w:val="20"/>
          <w:szCs w:val="20"/>
        </w:rPr>
      </w:pPr>
      <w:r w:rsidRPr="007429D1">
        <w:rPr>
          <w:rFonts w:asciiTheme="minorHAnsi" w:hAnsiTheme="minorHAnsi" w:cs="Courier New"/>
          <w:b/>
          <w:i/>
          <w:iCs/>
          <w:color w:val="151515"/>
          <w:sz w:val="20"/>
          <w:szCs w:val="20"/>
        </w:rPr>
        <w:t>Regulación</w:t>
      </w:r>
      <w:r w:rsidRPr="007429D1">
        <w:rPr>
          <w:rFonts w:asciiTheme="minorHAnsi" w:hAnsiTheme="minorHAnsi" w:cs="Courier New"/>
          <w:b/>
          <w:color w:val="151515"/>
          <w:sz w:val="20"/>
          <w:szCs w:val="20"/>
        </w:rPr>
        <w:t xml:space="preserve"> emocional (R.E.)</w:t>
      </w:r>
      <w:r w:rsidRPr="007429D1">
        <w:rPr>
          <w:rFonts w:asciiTheme="minorHAnsi" w:hAnsiTheme="minorHAnsi" w:cs="Courier New"/>
          <w:color w:val="151515"/>
          <w:sz w:val="20"/>
          <w:szCs w:val="20"/>
        </w:rPr>
        <w:t xml:space="preserve">: capacidad de manejar la intensidad y valencia de las emociones. Debido a que éstas impulsan los pensamientos, </w:t>
      </w:r>
      <w:r w:rsidR="007429D1" w:rsidRPr="007429D1">
        <w:rPr>
          <w:rFonts w:asciiTheme="minorHAnsi" w:hAnsiTheme="minorHAnsi" w:cs="Courier New"/>
          <w:color w:val="151515"/>
          <w:sz w:val="20"/>
          <w:szCs w:val="20"/>
        </w:rPr>
        <w:t xml:space="preserve">hay </w:t>
      </w:r>
      <w:r w:rsidRPr="007429D1">
        <w:rPr>
          <w:rFonts w:asciiTheme="minorHAnsi" w:hAnsiTheme="minorHAnsi" w:cs="Courier New"/>
          <w:color w:val="151515"/>
          <w:sz w:val="20"/>
          <w:szCs w:val="20"/>
        </w:rPr>
        <w:t>tenerlas en cuenta en razonamientos, s</w:t>
      </w:r>
      <w:r w:rsidR="007429D1" w:rsidRPr="007429D1">
        <w:rPr>
          <w:rFonts w:asciiTheme="minorHAnsi" w:hAnsiTheme="minorHAnsi" w:cs="Courier New"/>
          <w:color w:val="151515"/>
          <w:sz w:val="20"/>
          <w:szCs w:val="20"/>
        </w:rPr>
        <w:t xml:space="preserve">olución de problemas, juicios, conducta, </w:t>
      </w:r>
      <w:proofErr w:type="spellStart"/>
      <w:r w:rsidR="007429D1" w:rsidRPr="007429D1">
        <w:rPr>
          <w:rFonts w:asciiTheme="minorHAnsi" w:hAnsiTheme="minorHAnsi" w:cs="Courier New"/>
          <w:color w:val="151515"/>
          <w:sz w:val="20"/>
          <w:szCs w:val="20"/>
        </w:rPr>
        <w:t>etc</w:t>
      </w:r>
      <w:proofErr w:type="spellEnd"/>
      <w:r w:rsidRPr="007429D1">
        <w:rPr>
          <w:rFonts w:asciiTheme="minorHAnsi" w:hAnsiTheme="minorHAnsi" w:cs="Courier New"/>
          <w:color w:val="151515"/>
          <w:sz w:val="20"/>
          <w:szCs w:val="20"/>
        </w:rPr>
        <w:t xml:space="preserve"> con idea </w:t>
      </w:r>
      <w:r w:rsidRPr="007429D1">
        <w:rPr>
          <w:rFonts w:asciiTheme="minorHAnsi" w:hAnsiTheme="minorHAnsi" w:cs="Courier New"/>
          <w:sz w:val="20"/>
          <w:szCs w:val="20"/>
        </w:rPr>
        <w:t xml:space="preserve">de trazar respuestas adaptadas, proteger el propio bienestar y las relaciones sociales. </w:t>
      </w:r>
    </w:p>
    <w:p w14:paraId="2C9A5AAB" w14:textId="6D10E271" w:rsidR="00013A3E" w:rsidRPr="007429D1" w:rsidRDefault="00013A3E" w:rsidP="000F600B">
      <w:pPr>
        <w:pStyle w:val="Prrafodelista"/>
        <w:numPr>
          <w:ilvl w:val="0"/>
          <w:numId w:val="22"/>
        </w:numPr>
        <w:ind w:left="426" w:hanging="153"/>
        <w:jc w:val="both"/>
        <w:rPr>
          <w:rFonts w:asciiTheme="minorHAnsi" w:hAnsiTheme="minorHAnsi" w:cs="Courier New"/>
          <w:color w:val="151515"/>
          <w:sz w:val="20"/>
          <w:szCs w:val="20"/>
        </w:rPr>
      </w:pPr>
      <w:r w:rsidRPr="007429D1">
        <w:rPr>
          <w:rFonts w:asciiTheme="minorHAnsi" w:hAnsiTheme="minorHAnsi" w:cs="Courier New"/>
          <w:color w:val="151515"/>
          <w:sz w:val="20"/>
          <w:szCs w:val="20"/>
        </w:rPr>
        <w:t xml:space="preserve">Niveles: “poca R.E”/”adecuada”/”excelente”. </w:t>
      </w:r>
    </w:p>
    <w:p w14:paraId="01C09331" w14:textId="77777777" w:rsidR="00013A3E" w:rsidRDefault="00013A3E" w:rsidP="00013A3E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1562C4A6" w14:textId="77777777" w:rsidR="00996647" w:rsidRDefault="00996647" w:rsidP="00013A3E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5B1727EE" w14:textId="4506A95C" w:rsidR="00FD09C3" w:rsidRPr="00FD09C3" w:rsidRDefault="00013A3E" w:rsidP="00013A3E">
      <w:pPr>
        <w:jc w:val="both"/>
        <w:rPr>
          <w:rFonts w:asciiTheme="minorHAnsi" w:hAnsiTheme="minorHAnsi" w:cs="Courier New"/>
          <w:i/>
          <w:color w:val="151515"/>
          <w:sz w:val="20"/>
          <w:szCs w:val="20"/>
        </w:rPr>
      </w:pPr>
      <w:r w:rsidRPr="00FD09C3">
        <w:rPr>
          <w:rFonts w:asciiTheme="minorHAnsi" w:hAnsiTheme="minorHAnsi" w:cs="Courier New"/>
          <w:i/>
          <w:color w:val="151515"/>
          <w:sz w:val="20"/>
          <w:szCs w:val="20"/>
        </w:rPr>
        <w:tab/>
      </w:r>
      <w:r w:rsidR="00DB5236" w:rsidRPr="00FD09C3">
        <w:rPr>
          <w:rFonts w:asciiTheme="minorHAnsi" w:hAnsiTheme="minorHAnsi" w:cs="Courier New"/>
          <w:i/>
          <w:color w:val="151515"/>
          <w:sz w:val="20"/>
          <w:szCs w:val="20"/>
        </w:rPr>
        <w:t>2)</w:t>
      </w:r>
      <w:r w:rsidR="00FD09C3" w:rsidRPr="00FD09C3">
        <w:rPr>
          <w:rFonts w:asciiTheme="minorHAnsi" w:hAnsiTheme="minorHAnsi" w:cs="Courier New"/>
          <w:i/>
          <w:color w:val="151515"/>
          <w:sz w:val="20"/>
          <w:szCs w:val="20"/>
        </w:rPr>
        <w:t xml:space="preserve"> Valoraciones de la formación</w:t>
      </w:r>
    </w:p>
    <w:p w14:paraId="6787D4C7" w14:textId="77777777" w:rsidR="00FD09C3" w:rsidRDefault="00FD09C3" w:rsidP="00013A3E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0136EA69" w14:textId="37A2A725" w:rsidR="00013A3E" w:rsidRPr="00013A3E" w:rsidRDefault="00BF26D9" w:rsidP="00013A3E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  <w:r>
        <w:rPr>
          <w:rFonts w:asciiTheme="minorHAnsi" w:hAnsiTheme="minorHAnsi" w:cs="Courier New"/>
          <w:color w:val="151515"/>
          <w:sz w:val="20"/>
          <w:szCs w:val="20"/>
        </w:rPr>
        <w:t xml:space="preserve">    </w:t>
      </w:r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En una formación</w:t>
      </w:r>
      <w:r w:rsidR="005D26CB">
        <w:rPr>
          <w:rFonts w:asciiTheme="minorHAnsi" w:hAnsiTheme="minorHAnsi" w:cs="Courier New"/>
          <w:color w:val="151515"/>
          <w:sz w:val="20"/>
          <w:szCs w:val="20"/>
        </w:rPr>
        <w:t xml:space="preserve"> es </w:t>
      </w:r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primordial las valoraciones del alumnado por cuestiones pedagógicas y calidad metodológica.</w:t>
      </w:r>
      <w:r w:rsidR="005D26CB">
        <w:rPr>
          <w:rFonts w:asciiTheme="minorHAnsi" w:hAnsiTheme="minorHAnsi" w:cs="Courier New"/>
          <w:color w:val="151515"/>
          <w:sz w:val="20"/>
          <w:szCs w:val="20"/>
        </w:rPr>
        <w:t xml:space="preserve"> Por consiguiente </w:t>
      </w:r>
      <w:r w:rsidR="005D26CB" w:rsidRPr="00013A3E">
        <w:rPr>
          <w:rFonts w:asciiTheme="minorHAnsi" w:hAnsiTheme="minorHAnsi" w:cs="Courier New"/>
          <w:sz w:val="20"/>
          <w:szCs w:val="20"/>
        </w:rPr>
        <w:t>s</w:t>
      </w:r>
      <w:r w:rsidR="005D26CB" w:rsidRPr="00013A3E">
        <w:rPr>
          <w:rFonts w:asciiTheme="minorHAnsi" w:hAnsiTheme="minorHAnsi" w:cs="Courier New"/>
          <w:color w:val="151515"/>
          <w:sz w:val="20"/>
          <w:szCs w:val="20"/>
        </w:rPr>
        <w:t>e</w:t>
      </w:r>
      <w:r w:rsidR="005D26CB">
        <w:rPr>
          <w:rFonts w:asciiTheme="minorHAnsi" w:hAnsiTheme="minorHAnsi" w:cs="Courier New"/>
          <w:color w:val="151515"/>
          <w:sz w:val="20"/>
          <w:szCs w:val="20"/>
        </w:rPr>
        <w:t xml:space="preserve"> han tenido también en cuenta,</w:t>
      </w:r>
      <w:r w:rsidR="00FD09C3">
        <w:rPr>
          <w:rFonts w:asciiTheme="minorHAnsi" w:hAnsiTheme="minorHAnsi" w:cs="Courier New"/>
          <w:sz w:val="20"/>
          <w:szCs w:val="20"/>
        </w:rPr>
        <w:t xml:space="preserve"> con</w:t>
      </w:r>
      <w:r w:rsidR="00013A3E" w:rsidRPr="00013A3E">
        <w:rPr>
          <w:rFonts w:asciiTheme="minorHAnsi" w:hAnsiTheme="minorHAnsi" w:cs="Courier New"/>
          <w:sz w:val="20"/>
          <w:szCs w:val="20"/>
        </w:rPr>
        <w:t xml:space="preserve"> ánimo de sopesar el impacto de la formación desde una visión</w:t>
      </w:r>
      <w:r w:rsidR="00FD09C3">
        <w:rPr>
          <w:rFonts w:asciiTheme="minorHAnsi" w:hAnsiTheme="minorHAnsi" w:cs="Courier New"/>
          <w:sz w:val="20"/>
          <w:szCs w:val="20"/>
        </w:rPr>
        <w:t xml:space="preserve"> global </w:t>
      </w:r>
      <w:r w:rsidR="00013A3E" w:rsidRPr="00013A3E">
        <w:rPr>
          <w:rFonts w:asciiTheme="minorHAnsi" w:hAnsiTheme="minorHAnsi" w:cs="Courier New"/>
          <w:sz w:val="20"/>
          <w:szCs w:val="20"/>
        </w:rPr>
        <w:t xml:space="preserve">del método </w:t>
      </w:r>
    </w:p>
    <w:p w14:paraId="32CB772B" w14:textId="77777777" w:rsidR="00013A3E" w:rsidRPr="00013A3E" w:rsidRDefault="00013A3E" w:rsidP="00013A3E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6A84E72" w14:textId="329B0785" w:rsidR="00FD09C3" w:rsidRDefault="00BF26D9" w:rsidP="00013A3E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013A3E" w:rsidRPr="00013A3E">
        <w:rPr>
          <w:rFonts w:asciiTheme="minorHAnsi" w:hAnsiTheme="minorHAnsi" w:cs="Courier New"/>
          <w:sz w:val="20"/>
          <w:szCs w:val="20"/>
        </w:rPr>
        <w:t>Para ello al finalizar la formación los alumnos realizaban</w:t>
      </w:r>
      <w:r w:rsidR="005D26CB">
        <w:rPr>
          <w:rFonts w:asciiTheme="minorHAnsi" w:hAnsiTheme="minorHAnsi" w:cs="Courier New"/>
          <w:sz w:val="20"/>
          <w:szCs w:val="20"/>
        </w:rPr>
        <w:t xml:space="preserve">, de manera anónima, </w:t>
      </w:r>
      <w:r w:rsidR="00013A3E" w:rsidRPr="00013A3E">
        <w:rPr>
          <w:rFonts w:asciiTheme="minorHAnsi" w:hAnsiTheme="minorHAnsi" w:cs="Courier New"/>
          <w:sz w:val="20"/>
          <w:szCs w:val="20"/>
        </w:rPr>
        <w:t>un cuestionario con 9 ítems -</w:t>
      </w:r>
      <w:r w:rsidR="00013A3E" w:rsidRPr="00013A3E">
        <w:rPr>
          <w:rFonts w:asciiTheme="minorHAnsi" w:hAnsiTheme="minorHAnsi" w:cs="Courier New"/>
          <w:color w:val="151515"/>
          <w:sz w:val="20"/>
          <w:szCs w:val="20"/>
        </w:rPr>
        <w:t>valorados en escala Likert (siendo “1” la puntuación más baja y “10” la más alta)-, junto con un apartado de “observaciones”</w:t>
      </w:r>
      <w:r w:rsidR="00013A3E" w:rsidRPr="00013A3E">
        <w:rPr>
          <w:rFonts w:asciiTheme="minorHAnsi" w:hAnsiTheme="minorHAnsi" w:cs="Courier New"/>
          <w:sz w:val="20"/>
          <w:szCs w:val="20"/>
        </w:rPr>
        <w:t xml:space="preserve">; el cuestionario es: </w:t>
      </w:r>
    </w:p>
    <w:p w14:paraId="4D824E49" w14:textId="41D63392" w:rsidR="002867D4" w:rsidRPr="00BF26D9" w:rsidRDefault="00FD09C3" w:rsidP="00FD09C3">
      <w:pPr>
        <w:jc w:val="center"/>
        <w:rPr>
          <w:rFonts w:asciiTheme="minorHAnsi" w:hAnsiTheme="minorHAnsi" w:cs="Courier New"/>
          <w:sz w:val="18"/>
          <w:szCs w:val="18"/>
        </w:rPr>
      </w:pPr>
      <w:r w:rsidRPr="00BF26D9">
        <w:rPr>
          <w:rFonts w:asciiTheme="minorHAnsi" w:hAnsiTheme="minorHAnsi"/>
          <w:color w:val="000000"/>
          <w:sz w:val="18"/>
          <w:szCs w:val="18"/>
        </w:rPr>
        <w:t>Valoración de la formación</w:t>
      </w:r>
    </w:p>
    <w:tbl>
      <w:tblPr>
        <w:tblStyle w:val="Sombreadoclaro-nfasis1"/>
        <w:tblW w:w="4252" w:type="dxa"/>
        <w:jc w:val="center"/>
        <w:tblLook w:val="04A0" w:firstRow="1" w:lastRow="0" w:firstColumn="1" w:lastColumn="0" w:noHBand="0" w:noVBand="1"/>
      </w:tblPr>
      <w:tblGrid>
        <w:gridCol w:w="4252"/>
      </w:tblGrid>
      <w:tr w:rsidR="00FD09C3" w:rsidRPr="009328C8" w14:paraId="5859A36F" w14:textId="77777777" w:rsidTr="00FD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3285F6CB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1) Dominio de la materia por parte del docente</w:t>
            </w:r>
          </w:p>
        </w:tc>
      </w:tr>
      <w:tr w:rsidR="00FD09C3" w:rsidRPr="009328C8" w14:paraId="0058E7DF" w14:textId="77777777" w:rsidTr="00F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01DFC36D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2) Claridad en la exposición de los temas</w:t>
            </w:r>
          </w:p>
        </w:tc>
      </w:tr>
      <w:tr w:rsidR="00FD09C3" w:rsidRPr="009328C8" w14:paraId="12D29E6C" w14:textId="77777777" w:rsidTr="00FD09C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6DC3FD20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3) Se ha trabajado de forma práctica</w:t>
            </w:r>
          </w:p>
        </w:tc>
      </w:tr>
      <w:tr w:rsidR="00FD09C3" w:rsidRPr="009328C8" w14:paraId="6686BC2A" w14:textId="77777777" w:rsidTr="00F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35144ACF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4) Estructuración de los contenidos en cada sesión</w:t>
            </w:r>
          </w:p>
        </w:tc>
      </w:tr>
      <w:tr w:rsidR="00FD09C3" w:rsidRPr="009328C8" w14:paraId="0ABB9CD6" w14:textId="77777777" w:rsidTr="00FD09C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59ED96B6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5) Capacidad pedagógica del docente</w:t>
            </w:r>
          </w:p>
        </w:tc>
      </w:tr>
      <w:tr w:rsidR="00FD09C3" w:rsidRPr="009328C8" w14:paraId="736C3EE0" w14:textId="77777777" w:rsidTr="00F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5A7C739D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6) Adecuación de las respuestas a las preguntas</w:t>
            </w:r>
          </w:p>
        </w:tc>
      </w:tr>
      <w:tr w:rsidR="00FD09C3" w:rsidRPr="009328C8" w14:paraId="2DC13842" w14:textId="77777777" w:rsidTr="00FD09C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1AB50659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7) Favorecer la participación y aprendizaje</w:t>
            </w:r>
          </w:p>
        </w:tc>
      </w:tr>
      <w:tr w:rsidR="00FD09C3" w:rsidRPr="009328C8" w14:paraId="2CD4ACBF" w14:textId="77777777" w:rsidTr="00F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68981118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8) Capacidad de motivación/alentar nuevos hábitos</w:t>
            </w:r>
          </w:p>
        </w:tc>
      </w:tr>
      <w:tr w:rsidR="00FD09C3" w:rsidRPr="009328C8" w14:paraId="29AC33E9" w14:textId="77777777" w:rsidTr="00FD09C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  <w:hideMark/>
          </w:tcPr>
          <w:p w14:paraId="75F3EBDB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9) ¿Recomendarías este curso?</w:t>
            </w:r>
          </w:p>
        </w:tc>
      </w:tr>
      <w:tr w:rsidR="00FD09C3" w:rsidRPr="009328C8" w14:paraId="76140C41" w14:textId="77777777" w:rsidTr="00FD0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  <w:noWrap/>
          </w:tcPr>
          <w:p w14:paraId="4E503528" w14:textId="77777777" w:rsidR="00FD09C3" w:rsidRPr="00FD09C3" w:rsidRDefault="00FD09C3" w:rsidP="001122D9">
            <w:pPr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FD09C3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 xml:space="preserve">10) Observaciones: </w:t>
            </w:r>
          </w:p>
        </w:tc>
      </w:tr>
    </w:tbl>
    <w:p w14:paraId="7FAEDCF4" w14:textId="77777777" w:rsidR="00DE139B" w:rsidRDefault="00DE139B" w:rsidP="00DE139B"/>
    <w:p w14:paraId="2348BEA0" w14:textId="77777777" w:rsidR="00AE692B" w:rsidRPr="00AE692B" w:rsidRDefault="00AE692B" w:rsidP="00AE692B">
      <w:pPr>
        <w:jc w:val="both"/>
        <w:rPr>
          <w:rFonts w:asciiTheme="minorHAnsi" w:hAnsiTheme="minorHAnsi" w:cs="Courier New"/>
          <w:i/>
          <w:sz w:val="20"/>
          <w:szCs w:val="20"/>
        </w:rPr>
      </w:pPr>
      <w:r w:rsidRPr="00AE692B">
        <w:rPr>
          <w:rFonts w:asciiTheme="minorHAnsi" w:hAnsiTheme="minorHAnsi" w:cs="Courier New"/>
          <w:i/>
          <w:sz w:val="20"/>
          <w:szCs w:val="20"/>
        </w:rPr>
        <w:t>C. Procedimiento</w:t>
      </w:r>
    </w:p>
    <w:p w14:paraId="38C5BB52" w14:textId="77777777" w:rsidR="00AE692B" w:rsidRPr="00AE692B" w:rsidRDefault="00AE692B" w:rsidP="00AE692B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4AFFF4D" w14:textId="0AFDEF49" w:rsidR="00AE692B" w:rsidRPr="00AE692B" w:rsidRDefault="00BF26D9" w:rsidP="00AE692B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AE692B" w:rsidRPr="00AE692B">
        <w:rPr>
          <w:rFonts w:asciiTheme="minorHAnsi" w:hAnsiTheme="minorHAnsi" w:cs="Courier New"/>
          <w:sz w:val="20"/>
          <w:szCs w:val="20"/>
        </w:rPr>
        <w:t xml:space="preserve">La medición de la IE se efectuó en tres tiempos:  </w:t>
      </w:r>
    </w:p>
    <w:p w14:paraId="3D338C50" w14:textId="4EBF4D01" w:rsidR="00AE692B" w:rsidRDefault="00AE692B" w:rsidP="00BF26D9">
      <w:pPr>
        <w:pStyle w:val="NormalWeb"/>
        <w:numPr>
          <w:ilvl w:val="0"/>
          <w:numId w:val="27"/>
        </w:numPr>
        <w:spacing w:line="120" w:lineRule="auto"/>
        <w:ind w:left="284" w:hanging="142"/>
        <w:jc w:val="both"/>
        <w:rPr>
          <w:rFonts w:asciiTheme="minorHAnsi" w:hAnsiTheme="minorHAnsi" w:cs="Courier New"/>
        </w:rPr>
      </w:pPr>
      <w:r w:rsidRPr="00AE692B">
        <w:rPr>
          <w:rFonts w:asciiTheme="minorHAnsi" w:hAnsiTheme="minorHAnsi" w:cs="Courier New"/>
          <w:b/>
        </w:rPr>
        <w:t>T1</w:t>
      </w:r>
      <w:r>
        <w:rPr>
          <w:rFonts w:asciiTheme="minorHAnsi" w:hAnsiTheme="minorHAnsi" w:cs="Courier New"/>
        </w:rPr>
        <w:t xml:space="preserve">.- </w:t>
      </w:r>
      <w:r w:rsidR="007C3C97">
        <w:rPr>
          <w:rFonts w:asciiTheme="minorHAnsi" w:hAnsiTheme="minorHAnsi" w:cs="Courier New"/>
        </w:rPr>
        <w:t>Antes de la formación. (N=123</w:t>
      </w:r>
      <w:r w:rsidRPr="00AE692B">
        <w:rPr>
          <w:rFonts w:asciiTheme="minorHAnsi" w:hAnsiTheme="minorHAnsi" w:cs="Courier New"/>
        </w:rPr>
        <w:t xml:space="preserve">) </w:t>
      </w:r>
    </w:p>
    <w:p w14:paraId="79FC527D" w14:textId="19E54198" w:rsidR="00AE692B" w:rsidRPr="00AE692B" w:rsidRDefault="00AE692B" w:rsidP="00BF26D9">
      <w:pPr>
        <w:pStyle w:val="NormalWeb"/>
        <w:numPr>
          <w:ilvl w:val="0"/>
          <w:numId w:val="27"/>
        </w:numPr>
        <w:ind w:left="284" w:hanging="142"/>
        <w:jc w:val="both"/>
        <w:rPr>
          <w:rFonts w:asciiTheme="minorHAnsi" w:hAnsiTheme="minorHAnsi" w:cs="Courier New"/>
        </w:rPr>
      </w:pPr>
      <w:r w:rsidRPr="00AE692B">
        <w:rPr>
          <w:rFonts w:asciiTheme="minorHAnsi" w:hAnsiTheme="minorHAnsi" w:cs="Courier New"/>
          <w:b/>
        </w:rPr>
        <w:t>T2</w:t>
      </w:r>
      <w:r>
        <w:rPr>
          <w:rFonts w:asciiTheme="minorHAnsi" w:hAnsiTheme="minorHAnsi" w:cs="Courier New"/>
        </w:rPr>
        <w:t xml:space="preserve">.- </w:t>
      </w:r>
      <w:r w:rsidRPr="00AE692B">
        <w:rPr>
          <w:rFonts w:asciiTheme="minorHAnsi" w:hAnsiTheme="minorHAnsi" w:cs="Courier New"/>
        </w:rPr>
        <w:t>In</w:t>
      </w:r>
      <w:r>
        <w:rPr>
          <w:rFonts w:asciiTheme="minorHAnsi" w:hAnsiTheme="minorHAnsi" w:cs="Courier New"/>
        </w:rPr>
        <w:t>mediatamente después de</w:t>
      </w:r>
      <w:r w:rsidR="007C3C97">
        <w:rPr>
          <w:rFonts w:asciiTheme="minorHAnsi" w:hAnsiTheme="minorHAnsi" w:cs="Courier New"/>
        </w:rPr>
        <w:t xml:space="preserve"> la formación. (N=115</w:t>
      </w:r>
      <w:r w:rsidRPr="00AE692B">
        <w:rPr>
          <w:rFonts w:asciiTheme="minorHAnsi" w:hAnsiTheme="minorHAnsi" w:cs="Courier New"/>
        </w:rPr>
        <w:t>)</w:t>
      </w:r>
      <w:r w:rsidR="000961DD">
        <w:rPr>
          <w:rFonts w:asciiTheme="minorHAnsi" w:hAnsiTheme="minorHAnsi" w:cs="Courier New"/>
        </w:rPr>
        <w:t>.</w:t>
      </w:r>
      <w:r w:rsidR="007C3C97">
        <w:rPr>
          <w:rFonts w:asciiTheme="minorHAnsi" w:hAnsiTheme="minorHAnsi" w:cs="Courier New"/>
        </w:rPr>
        <w:t xml:space="preserve"> Existen “8 casos perdidos” personas que no completan las horas de la formación por motivos laborales.</w:t>
      </w:r>
      <w:r w:rsidR="000961DD">
        <w:rPr>
          <w:rFonts w:asciiTheme="minorHAnsi" w:hAnsiTheme="minorHAnsi" w:cs="Courier New"/>
        </w:rPr>
        <w:t xml:space="preserve"> </w:t>
      </w:r>
    </w:p>
    <w:p w14:paraId="5FF58C6E" w14:textId="6FDA5B5D" w:rsidR="00AE692B" w:rsidRPr="00AE692B" w:rsidRDefault="00AE692B" w:rsidP="00BF26D9">
      <w:pPr>
        <w:pStyle w:val="NormalWeb"/>
        <w:numPr>
          <w:ilvl w:val="0"/>
          <w:numId w:val="27"/>
        </w:numPr>
        <w:ind w:left="284" w:hanging="142"/>
        <w:jc w:val="both"/>
        <w:rPr>
          <w:rFonts w:asciiTheme="minorHAnsi" w:hAnsiTheme="minorHAnsi" w:cs="Courier New"/>
          <w:strike/>
        </w:rPr>
      </w:pPr>
      <w:r w:rsidRPr="00AE692B">
        <w:rPr>
          <w:rFonts w:asciiTheme="minorHAnsi" w:hAnsiTheme="minorHAnsi" w:cs="Courier New"/>
          <w:b/>
        </w:rPr>
        <w:t>T3</w:t>
      </w:r>
      <w:r w:rsidR="00246D88">
        <w:rPr>
          <w:rFonts w:asciiTheme="minorHAnsi" w:hAnsiTheme="minorHAnsi" w:cs="Courier New"/>
        </w:rPr>
        <w:t xml:space="preserve">.- Después de un </w:t>
      </w:r>
      <w:r w:rsidRPr="00AE692B">
        <w:rPr>
          <w:rFonts w:asciiTheme="minorHAnsi" w:hAnsiTheme="minorHAnsi" w:cs="Courier New"/>
        </w:rPr>
        <w:t xml:space="preserve">mes de </w:t>
      </w:r>
      <w:r>
        <w:rPr>
          <w:rFonts w:asciiTheme="minorHAnsi" w:hAnsiTheme="minorHAnsi" w:cs="Courier New"/>
        </w:rPr>
        <w:t>finalizada</w:t>
      </w:r>
      <w:r w:rsidRPr="00AE692B">
        <w:rPr>
          <w:rFonts w:asciiTheme="minorHAnsi" w:hAnsiTheme="minorHAnsi" w:cs="Courier New"/>
        </w:rPr>
        <w:t xml:space="preserve"> la formación. (N=42)</w:t>
      </w:r>
      <w:r w:rsidR="00246D88">
        <w:rPr>
          <w:rFonts w:asciiTheme="minorHAnsi" w:hAnsiTheme="minorHAnsi" w:cs="Courier New"/>
        </w:rPr>
        <w:t>.</w:t>
      </w:r>
      <w:r w:rsidR="007C3C97">
        <w:rPr>
          <w:rFonts w:asciiTheme="minorHAnsi" w:hAnsiTheme="minorHAnsi" w:cs="Courier New"/>
        </w:rPr>
        <w:t>Existe una pérdida de</w:t>
      </w:r>
      <w:r w:rsidR="00246D88">
        <w:rPr>
          <w:rFonts w:asciiTheme="minorHAnsi" w:hAnsiTheme="minorHAnsi" w:cs="Courier New"/>
        </w:rPr>
        <w:t xml:space="preserve"> personas debido a que éstas no </w:t>
      </w:r>
      <w:r w:rsidR="007C3C97">
        <w:rPr>
          <w:rFonts w:asciiTheme="minorHAnsi" w:hAnsiTheme="minorHAnsi" w:cs="Courier New"/>
        </w:rPr>
        <w:t xml:space="preserve">hicieron entrega del TMMS-24 por causas </w:t>
      </w:r>
      <w:r w:rsidR="003D195F">
        <w:rPr>
          <w:rFonts w:asciiTheme="minorHAnsi" w:hAnsiTheme="minorHAnsi" w:cs="Courier New"/>
        </w:rPr>
        <w:t xml:space="preserve">desconocidas. </w:t>
      </w:r>
      <w:bookmarkStart w:id="0" w:name="_GoBack"/>
      <w:bookmarkEnd w:id="0"/>
    </w:p>
    <w:p w14:paraId="3A29B519" w14:textId="77777777" w:rsidR="00D578E5" w:rsidRPr="00D578E5" w:rsidRDefault="00D578E5" w:rsidP="00D578E5">
      <w:pPr>
        <w:jc w:val="both"/>
        <w:rPr>
          <w:rFonts w:asciiTheme="minorHAnsi" w:hAnsiTheme="minorHAnsi" w:cs="Courier New"/>
          <w:i/>
          <w:sz w:val="20"/>
          <w:szCs w:val="20"/>
        </w:rPr>
      </w:pPr>
      <w:r w:rsidRPr="00D578E5">
        <w:rPr>
          <w:rFonts w:asciiTheme="minorHAnsi" w:hAnsiTheme="minorHAnsi" w:cs="Courier New"/>
          <w:i/>
          <w:sz w:val="20"/>
          <w:szCs w:val="20"/>
        </w:rPr>
        <w:t>D. Diseño y análisis de los datos</w:t>
      </w:r>
    </w:p>
    <w:p w14:paraId="6D1551E7" w14:textId="77777777" w:rsidR="00D578E5" w:rsidRPr="00D578E5" w:rsidRDefault="00D578E5" w:rsidP="00D578E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65F3F23E" w14:textId="3BABF8FA" w:rsidR="00D578E5" w:rsidRPr="00D578E5" w:rsidRDefault="0064204C" w:rsidP="00D578E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 S</w:t>
      </w:r>
      <w:r w:rsidR="00D578E5" w:rsidRPr="00D578E5">
        <w:rPr>
          <w:rFonts w:asciiTheme="minorHAnsi" w:hAnsiTheme="minorHAnsi" w:cs="Courier New"/>
          <w:sz w:val="20"/>
          <w:szCs w:val="20"/>
        </w:rPr>
        <w:t>e realiza</w:t>
      </w:r>
      <w:r>
        <w:rPr>
          <w:rFonts w:asciiTheme="minorHAnsi" w:hAnsiTheme="minorHAnsi" w:cs="Courier New"/>
          <w:sz w:val="20"/>
          <w:szCs w:val="20"/>
        </w:rPr>
        <w:t>n los siguiente</w:t>
      </w:r>
      <w:r w:rsidR="00A620EF">
        <w:rPr>
          <w:rFonts w:asciiTheme="minorHAnsi" w:hAnsiTheme="minorHAnsi" w:cs="Courier New"/>
          <w:sz w:val="20"/>
          <w:szCs w:val="20"/>
        </w:rPr>
        <w:t>s</w:t>
      </w:r>
      <w:r>
        <w:rPr>
          <w:rFonts w:asciiTheme="minorHAnsi" w:hAnsiTheme="minorHAnsi" w:cs="Courier New"/>
          <w:sz w:val="20"/>
          <w:szCs w:val="20"/>
        </w:rPr>
        <w:t xml:space="preserve"> a</w:t>
      </w:r>
      <w:r w:rsidR="00D578E5" w:rsidRPr="00D578E5">
        <w:rPr>
          <w:rFonts w:asciiTheme="minorHAnsi" w:hAnsiTheme="minorHAnsi" w:cs="Courier New"/>
          <w:sz w:val="20"/>
          <w:szCs w:val="20"/>
        </w:rPr>
        <w:t xml:space="preserve">nálisis comparativo entre: </w:t>
      </w:r>
    </w:p>
    <w:p w14:paraId="5AA120F2" w14:textId="77777777" w:rsidR="00D578E5" w:rsidRPr="00D578E5" w:rsidRDefault="00D578E5" w:rsidP="00D578E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279B762" w14:textId="45CE3446" w:rsidR="00D578E5" w:rsidRPr="0064204C" w:rsidRDefault="00D578E5" w:rsidP="0064204C">
      <w:pPr>
        <w:pStyle w:val="Prrafodelista"/>
        <w:numPr>
          <w:ilvl w:val="0"/>
          <w:numId w:val="38"/>
        </w:numPr>
        <w:ind w:left="284" w:hanging="142"/>
        <w:jc w:val="both"/>
        <w:rPr>
          <w:rFonts w:asciiTheme="minorHAnsi" w:hAnsiTheme="minorHAnsi" w:cs="Courier New"/>
          <w:i/>
          <w:sz w:val="20"/>
          <w:szCs w:val="20"/>
        </w:rPr>
      </w:pPr>
      <w:r w:rsidRPr="0064204C">
        <w:rPr>
          <w:rFonts w:asciiTheme="minorHAnsi" w:hAnsiTheme="minorHAnsi" w:cs="Courier New"/>
          <w:i/>
          <w:sz w:val="20"/>
          <w:szCs w:val="20"/>
        </w:rPr>
        <w:t>T1-T2 Análisis del impacto inmediato a la formación.</w:t>
      </w:r>
    </w:p>
    <w:p w14:paraId="427D11C7" w14:textId="383F7699" w:rsidR="00D578E5" w:rsidRPr="0064204C" w:rsidRDefault="00D578E5" w:rsidP="0064204C">
      <w:pPr>
        <w:pStyle w:val="Prrafodelista"/>
        <w:numPr>
          <w:ilvl w:val="0"/>
          <w:numId w:val="38"/>
        </w:numPr>
        <w:ind w:left="284" w:hanging="142"/>
        <w:jc w:val="both"/>
        <w:rPr>
          <w:rFonts w:asciiTheme="minorHAnsi" w:hAnsiTheme="minorHAnsi" w:cs="Courier New"/>
          <w:i/>
          <w:sz w:val="20"/>
          <w:szCs w:val="20"/>
        </w:rPr>
      </w:pPr>
      <w:r w:rsidRPr="0064204C">
        <w:rPr>
          <w:rFonts w:asciiTheme="minorHAnsi" w:hAnsiTheme="minorHAnsi" w:cs="Courier New"/>
          <w:i/>
          <w:sz w:val="20"/>
          <w:szCs w:val="20"/>
        </w:rPr>
        <w:t>T1-T3 Análisis del alcance de</w:t>
      </w:r>
      <w:r w:rsidR="00DD4F8D">
        <w:rPr>
          <w:rFonts w:asciiTheme="minorHAnsi" w:hAnsiTheme="minorHAnsi" w:cs="Courier New"/>
          <w:i/>
          <w:sz w:val="20"/>
          <w:szCs w:val="20"/>
        </w:rPr>
        <w:t xml:space="preserve">l método </w:t>
      </w:r>
      <w:r w:rsidRPr="0064204C">
        <w:rPr>
          <w:rFonts w:asciiTheme="minorHAnsi" w:hAnsiTheme="minorHAnsi" w:cs="Courier New"/>
          <w:i/>
          <w:sz w:val="20"/>
          <w:szCs w:val="20"/>
        </w:rPr>
        <w:t xml:space="preserve">en el tiempo </w:t>
      </w:r>
    </w:p>
    <w:p w14:paraId="531FDDC7" w14:textId="4F7B6FA1" w:rsidR="00D578E5" w:rsidRPr="0064204C" w:rsidRDefault="00D578E5" w:rsidP="0064204C">
      <w:pPr>
        <w:pStyle w:val="Prrafodelista"/>
        <w:numPr>
          <w:ilvl w:val="0"/>
          <w:numId w:val="38"/>
        </w:numPr>
        <w:ind w:left="284" w:hanging="142"/>
        <w:jc w:val="both"/>
        <w:rPr>
          <w:rFonts w:asciiTheme="minorHAnsi" w:hAnsiTheme="minorHAnsi" w:cs="Courier New"/>
          <w:sz w:val="20"/>
          <w:szCs w:val="20"/>
        </w:rPr>
      </w:pPr>
      <w:r w:rsidRPr="0064204C">
        <w:rPr>
          <w:rFonts w:asciiTheme="minorHAnsi" w:hAnsiTheme="minorHAnsi" w:cs="Courier New"/>
          <w:i/>
          <w:sz w:val="20"/>
          <w:szCs w:val="20"/>
        </w:rPr>
        <w:t>T2-T3 Análisis de la evolución y consistencia de las habilidades en IE del método en relación al efecto de maduración en los participante</w:t>
      </w:r>
      <w:r w:rsidR="00A620EF">
        <w:rPr>
          <w:rFonts w:asciiTheme="minorHAnsi" w:hAnsiTheme="minorHAnsi" w:cs="Courier New"/>
          <w:i/>
          <w:sz w:val="20"/>
          <w:szCs w:val="20"/>
        </w:rPr>
        <w:t>s</w:t>
      </w:r>
      <w:r w:rsidRPr="0064204C">
        <w:rPr>
          <w:rFonts w:asciiTheme="minorHAnsi" w:hAnsiTheme="minorHAnsi" w:cs="Courier New"/>
          <w:sz w:val="20"/>
          <w:szCs w:val="20"/>
        </w:rPr>
        <w:t xml:space="preserve">. </w:t>
      </w:r>
    </w:p>
    <w:p w14:paraId="73CA355D" w14:textId="77777777" w:rsidR="0064204C" w:rsidRDefault="0064204C" w:rsidP="00D578E5">
      <w:pPr>
        <w:ind w:left="360"/>
        <w:jc w:val="both"/>
        <w:rPr>
          <w:rFonts w:asciiTheme="minorHAnsi" w:hAnsiTheme="minorHAnsi" w:cs="Courier New"/>
          <w:sz w:val="20"/>
          <w:szCs w:val="20"/>
        </w:rPr>
      </w:pPr>
    </w:p>
    <w:p w14:paraId="06AA2A35" w14:textId="1E819CF5" w:rsidR="00BF5545" w:rsidRPr="00DF489F" w:rsidRDefault="00220DA1" w:rsidP="00E1220D">
      <w:pPr>
        <w:pStyle w:val="Ttulo1"/>
      </w:pPr>
      <w:proofErr w:type="spellStart"/>
      <w:r>
        <w:lastRenderedPageBreak/>
        <w:t>Resultados</w:t>
      </w:r>
      <w:proofErr w:type="spellEnd"/>
    </w:p>
    <w:p w14:paraId="68A2D229" w14:textId="67C8E357" w:rsidR="00220DA1" w:rsidRPr="00220DA1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220DA1" w:rsidRPr="00220DA1">
        <w:rPr>
          <w:rFonts w:asciiTheme="minorHAnsi" w:hAnsiTheme="minorHAnsi" w:cs="Courier New"/>
          <w:sz w:val="20"/>
          <w:szCs w:val="20"/>
        </w:rPr>
        <w:t>Antes de exponer los resultados, es conveniente saber qué es ser una persona con IE según criterios del TMMS-24 (IE percibida) junto a sus matices. El recorrido investigativo del TMMS-24  desvela un perfil diferencial entre sus tres habilidades. En concreto, las</w:t>
      </w:r>
      <w:r w:rsidR="00220DA1" w:rsidRPr="00220DA1">
        <w:rPr>
          <w:rFonts w:asciiTheme="minorHAnsi" w:hAnsiTheme="minorHAnsi" w:cs="Courier New"/>
          <w:b/>
          <w:sz w:val="20"/>
          <w:szCs w:val="20"/>
        </w:rPr>
        <w:t xml:space="preserve"> Personas Emocionalmente Inteligentes (PEI) </w:t>
      </w:r>
      <w:r w:rsidR="00220DA1" w:rsidRPr="00220DA1">
        <w:rPr>
          <w:rFonts w:asciiTheme="minorHAnsi" w:hAnsiTheme="minorHAnsi" w:cs="Courier New"/>
          <w:sz w:val="20"/>
          <w:szCs w:val="20"/>
        </w:rPr>
        <w:t xml:space="preserve">presentan: </w:t>
      </w:r>
    </w:p>
    <w:p w14:paraId="4965607C" w14:textId="77777777" w:rsidR="00220DA1" w:rsidRPr="00220DA1" w:rsidRDefault="00220DA1" w:rsidP="00220D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A8293D3" w14:textId="291F2F64" w:rsidR="00220DA1" w:rsidRPr="00220DA1" w:rsidRDefault="00220DA1" w:rsidP="00220DA1">
      <w:pPr>
        <w:pStyle w:val="Prrafodelista"/>
        <w:numPr>
          <w:ilvl w:val="0"/>
          <w:numId w:val="29"/>
        </w:numPr>
        <w:ind w:left="426" w:hanging="142"/>
        <w:jc w:val="both"/>
        <w:rPr>
          <w:rFonts w:asciiTheme="minorHAnsi" w:hAnsiTheme="minorHAnsi" w:cs="Courier New"/>
          <w:sz w:val="20"/>
          <w:szCs w:val="20"/>
        </w:rPr>
      </w:pPr>
      <w:r w:rsidRPr="00220DA1">
        <w:rPr>
          <w:rFonts w:asciiTheme="minorHAnsi" w:hAnsiTheme="minorHAnsi" w:cs="Courier New"/>
          <w:b/>
          <w:sz w:val="20"/>
          <w:szCs w:val="20"/>
        </w:rPr>
        <w:t>Atención Emocional(A.E)</w:t>
      </w:r>
      <w:r w:rsidRPr="00220DA1">
        <w:rPr>
          <w:rFonts w:asciiTheme="minorHAnsi" w:hAnsiTheme="minorHAnsi" w:cs="Courier New"/>
          <w:sz w:val="20"/>
          <w:szCs w:val="20"/>
        </w:rPr>
        <w:t>: nivel “adecuado” o “bajo”; nunca “excesiva A.E”.</w:t>
      </w:r>
    </w:p>
    <w:p w14:paraId="16F30428" w14:textId="0E87C1FE" w:rsidR="00220DA1" w:rsidRPr="00220DA1" w:rsidRDefault="00220DA1" w:rsidP="00220DA1">
      <w:pPr>
        <w:pStyle w:val="Prrafodelista"/>
        <w:numPr>
          <w:ilvl w:val="0"/>
          <w:numId w:val="29"/>
        </w:numPr>
        <w:ind w:left="426" w:hanging="142"/>
        <w:jc w:val="both"/>
        <w:rPr>
          <w:rFonts w:asciiTheme="minorHAnsi" w:hAnsiTheme="minorHAnsi" w:cs="Courier New"/>
          <w:sz w:val="20"/>
          <w:szCs w:val="20"/>
        </w:rPr>
      </w:pPr>
      <w:r w:rsidRPr="00220DA1">
        <w:rPr>
          <w:rFonts w:asciiTheme="minorHAnsi" w:hAnsiTheme="minorHAnsi" w:cs="Courier New"/>
          <w:b/>
          <w:sz w:val="20"/>
          <w:szCs w:val="20"/>
        </w:rPr>
        <w:t>Claridad</w:t>
      </w:r>
      <w:r w:rsidR="00A934DF">
        <w:rPr>
          <w:rFonts w:asciiTheme="minorHAnsi" w:hAnsiTheme="minorHAnsi" w:cs="Courier New"/>
          <w:b/>
          <w:sz w:val="20"/>
          <w:szCs w:val="20"/>
        </w:rPr>
        <w:t xml:space="preserve"> </w:t>
      </w:r>
      <w:r w:rsidRPr="00220DA1">
        <w:rPr>
          <w:rFonts w:asciiTheme="minorHAnsi" w:hAnsiTheme="minorHAnsi" w:cs="Courier New"/>
          <w:b/>
          <w:sz w:val="20"/>
          <w:szCs w:val="20"/>
        </w:rPr>
        <w:t>Emocional(C.E.)</w:t>
      </w:r>
      <w:r w:rsidRPr="00220DA1">
        <w:rPr>
          <w:rFonts w:asciiTheme="minorHAnsi" w:hAnsiTheme="minorHAnsi" w:cs="Courier New"/>
          <w:sz w:val="20"/>
          <w:szCs w:val="20"/>
        </w:rPr>
        <w:t xml:space="preserve">: nivel “adecuado” o “excelente”. </w:t>
      </w:r>
    </w:p>
    <w:p w14:paraId="242DD392" w14:textId="7C9C7B6E" w:rsidR="00220DA1" w:rsidRPr="00A934DF" w:rsidRDefault="00220DA1" w:rsidP="00A934DF">
      <w:pPr>
        <w:pStyle w:val="Prrafodelista"/>
        <w:numPr>
          <w:ilvl w:val="0"/>
          <w:numId w:val="29"/>
        </w:numPr>
        <w:ind w:left="426" w:hanging="142"/>
        <w:jc w:val="both"/>
        <w:rPr>
          <w:rFonts w:asciiTheme="minorHAnsi" w:hAnsiTheme="minorHAnsi" w:cs="Courier New"/>
          <w:sz w:val="20"/>
          <w:szCs w:val="20"/>
        </w:rPr>
      </w:pPr>
      <w:r w:rsidRPr="00220DA1">
        <w:rPr>
          <w:rFonts w:asciiTheme="minorHAnsi" w:hAnsiTheme="minorHAnsi" w:cs="Courier New"/>
          <w:b/>
          <w:sz w:val="20"/>
          <w:szCs w:val="20"/>
        </w:rPr>
        <w:t>Regulación Emocional(R.E)</w:t>
      </w:r>
      <w:r w:rsidR="003D195F">
        <w:rPr>
          <w:rFonts w:asciiTheme="minorHAnsi" w:hAnsiTheme="minorHAnsi" w:cs="Courier New"/>
          <w:sz w:val="20"/>
          <w:szCs w:val="20"/>
        </w:rPr>
        <w:t>: nivel “adecuado” o “excelente</w:t>
      </w:r>
      <w:r w:rsidRPr="00220DA1">
        <w:rPr>
          <w:rFonts w:asciiTheme="minorHAnsi" w:hAnsiTheme="minorHAnsi" w:cs="Courier New"/>
          <w:sz w:val="20"/>
          <w:szCs w:val="20"/>
        </w:rPr>
        <w:t xml:space="preserve">” </w:t>
      </w:r>
    </w:p>
    <w:p w14:paraId="0D1A4974" w14:textId="77777777" w:rsidR="00220DA1" w:rsidRPr="00A934DF" w:rsidRDefault="00220DA1" w:rsidP="00220DA1">
      <w:pPr>
        <w:ind w:left="360"/>
        <w:jc w:val="both"/>
        <w:rPr>
          <w:rFonts w:asciiTheme="minorHAnsi" w:hAnsiTheme="minorHAnsi" w:cs="Courier New"/>
          <w:sz w:val="16"/>
          <w:szCs w:val="16"/>
        </w:rPr>
      </w:pPr>
      <w:r w:rsidRPr="00A934DF">
        <w:rPr>
          <w:rFonts w:asciiTheme="minorHAnsi" w:hAnsiTheme="minorHAnsi" w:cs="Courier New"/>
          <w:sz w:val="16"/>
          <w:szCs w:val="16"/>
        </w:rPr>
        <w:t>(</w:t>
      </w:r>
      <w:proofErr w:type="spellStart"/>
      <w:r w:rsidRPr="00A934DF">
        <w:rPr>
          <w:rFonts w:asciiTheme="minorHAnsi" w:hAnsiTheme="minorHAnsi" w:cs="Courier New"/>
          <w:sz w:val="16"/>
          <w:szCs w:val="16"/>
        </w:rPr>
        <w:t>Extremera</w:t>
      </w:r>
      <w:proofErr w:type="spellEnd"/>
      <w:r w:rsidRPr="00A934DF">
        <w:rPr>
          <w:rFonts w:asciiTheme="minorHAnsi" w:hAnsiTheme="minorHAnsi" w:cs="Courier New"/>
          <w:sz w:val="16"/>
          <w:szCs w:val="16"/>
        </w:rPr>
        <w:t xml:space="preserve"> et al., 2005), (</w:t>
      </w:r>
      <w:proofErr w:type="spellStart"/>
      <w:r w:rsidRPr="00A934DF">
        <w:rPr>
          <w:rFonts w:asciiTheme="minorHAnsi" w:hAnsiTheme="minorHAnsi" w:cs="Courier New"/>
          <w:sz w:val="16"/>
          <w:szCs w:val="16"/>
        </w:rPr>
        <w:t>Salovey</w:t>
      </w:r>
      <w:proofErr w:type="spellEnd"/>
      <w:r w:rsidRPr="00A934DF">
        <w:rPr>
          <w:rFonts w:asciiTheme="minorHAnsi" w:hAnsiTheme="minorHAnsi" w:cs="Courier New"/>
          <w:sz w:val="16"/>
          <w:szCs w:val="16"/>
        </w:rPr>
        <w:t xml:space="preserve"> et al.,1999). </w:t>
      </w:r>
    </w:p>
    <w:p w14:paraId="4480B092" w14:textId="77777777" w:rsidR="00220DA1" w:rsidRDefault="00220DA1" w:rsidP="00220D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14:paraId="1802AB2E" w14:textId="70BFCAD2" w:rsidR="00220DA1" w:rsidRPr="00A934DF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  <w:r>
        <w:t xml:space="preserve">    </w:t>
      </w:r>
      <w:r w:rsidR="003D195F">
        <w:rPr>
          <w:rFonts w:asciiTheme="minorHAnsi" w:hAnsiTheme="minorHAnsi" w:cs="Courier New"/>
          <w:sz w:val="20"/>
          <w:szCs w:val="20"/>
        </w:rPr>
        <w:t>Bien, entra</w:t>
      </w:r>
      <w:r w:rsidR="00220DA1" w:rsidRPr="00A934DF">
        <w:rPr>
          <w:rFonts w:asciiTheme="minorHAnsi" w:hAnsiTheme="minorHAnsi" w:cs="Courier New"/>
          <w:sz w:val="20"/>
          <w:szCs w:val="20"/>
        </w:rPr>
        <w:t>mos ahora en algunos matices a la hora de sopesar qué es una persona PEI. La</w:t>
      </w:r>
      <w:r>
        <w:rPr>
          <w:rFonts w:asciiTheme="minorHAnsi" w:hAnsiTheme="minorHAnsi" w:cs="Courier New"/>
          <w:sz w:val="20"/>
          <w:szCs w:val="20"/>
        </w:rPr>
        <w:t xml:space="preserve"> A.E</w:t>
      </w:r>
      <w:r w:rsidR="00955F18">
        <w:rPr>
          <w:rFonts w:asciiTheme="minorHAnsi" w:hAnsiTheme="minorHAnsi" w:cs="Courier New"/>
          <w:sz w:val="20"/>
          <w:szCs w:val="20"/>
        </w:rPr>
        <w:t>.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="00220DA1" w:rsidRPr="00A934DF">
        <w:rPr>
          <w:rFonts w:asciiTheme="minorHAnsi" w:hAnsiTheme="minorHAnsi" w:cs="Courier New"/>
          <w:sz w:val="20"/>
          <w:szCs w:val="20"/>
        </w:rPr>
        <w:t>presenta mayor ambigüedad al relacionarse con las otras dos habi</w:t>
      </w:r>
      <w:r w:rsidR="00955F18">
        <w:rPr>
          <w:rFonts w:asciiTheme="minorHAnsi" w:hAnsiTheme="minorHAnsi" w:cs="Courier New"/>
          <w:sz w:val="20"/>
          <w:szCs w:val="20"/>
        </w:rPr>
        <w:t>lidades. Aunque es importante l</w:t>
      </w:r>
      <w:r w:rsidR="00220DA1" w:rsidRPr="00A934DF">
        <w:rPr>
          <w:rFonts w:asciiTheme="minorHAnsi" w:hAnsiTheme="minorHAnsi" w:cs="Courier New"/>
          <w:sz w:val="20"/>
          <w:szCs w:val="20"/>
        </w:rPr>
        <w:t>a adecuada identificación emocional para la adaptación al entorno y posterior regulación</w:t>
      </w:r>
      <w:r w:rsidR="00220DA1" w:rsidRPr="0064204C">
        <w:rPr>
          <w:rFonts w:asciiTheme="minorHAnsi" w:hAnsiTheme="minorHAnsi" w:cs="Courier New"/>
          <w:sz w:val="20"/>
          <w:szCs w:val="20"/>
        </w:rPr>
        <w:t>, fluidez en las interacciones sociales, etc.,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resulta más conveniente no e</w:t>
      </w:r>
      <w:r w:rsidR="00A620EF">
        <w:rPr>
          <w:rFonts w:asciiTheme="minorHAnsi" w:hAnsiTheme="minorHAnsi" w:cs="Courier New"/>
          <w:sz w:val="20"/>
          <w:szCs w:val="20"/>
        </w:rPr>
        <w:t>ntrar en un plano obsesivo, por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que </w:t>
      </w:r>
      <w:r w:rsidR="00A620EF" w:rsidRPr="00A934DF">
        <w:rPr>
          <w:rFonts w:asciiTheme="minorHAnsi" w:hAnsiTheme="minorHAnsi" w:cs="Courier New"/>
          <w:sz w:val="20"/>
          <w:szCs w:val="20"/>
        </w:rPr>
        <w:t xml:space="preserve">la A.E. </w:t>
      </w:r>
      <w:r w:rsidR="00220DA1" w:rsidRPr="00A934DF">
        <w:rPr>
          <w:rFonts w:asciiTheme="minorHAnsi" w:hAnsiTheme="minorHAnsi" w:cs="Courier New"/>
          <w:sz w:val="20"/>
          <w:szCs w:val="20"/>
        </w:rPr>
        <w:t>dejaría de ser funcional.</w:t>
      </w:r>
    </w:p>
    <w:p w14:paraId="396DCAE5" w14:textId="77777777" w:rsidR="00220DA1" w:rsidRPr="00A934DF" w:rsidRDefault="00220DA1" w:rsidP="00220D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40D7C19" w14:textId="52B36242" w:rsidR="00220DA1" w:rsidRPr="00A934DF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A620EF">
        <w:rPr>
          <w:rFonts w:asciiTheme="minorHAnsi" w:hAnsiTheme="minorHAnsi" w:cs="Courier New"/>
          <w:sz w:val="20"/>
          <w:szCs w:val="20"/>
        </w:rPr>
        <w:t>En consecuencia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una </w:t>
      </w:r>
      <w:r w:rsidR="00220DA1" w:rsidRPr="00A620EF">
        <w:rPr>
          <w:rFonts w:asciiTheme="minorHAnsi" w:hAnsiTheme="minorHAnsi" w:cs="Courier New"/>
          <w:sz w:val="20"/>
          <w:szCs w:val="20"/>
        </w:rPr>
        <w:t>excesiva A.E. no es práctica,</w:t>
      </w:r>
      <w:r w:rsidR="005A0836">
        <w:rPr>
          <w:rFonts w:asciiTheme="minorHAnsi" w:hAnsiTheme="minorHAnsi" w:cs="Courier New"/>
          <w:sz w:val="20"/>
          <w:szCs w:val="20"/>
        </w:rPr>
        <w:t xml:space="preserve"> imposibilita elaborar un </w:t>
      </w:r>
      <w:r w:rsidR="00220DA1" w:rsidRPr="00A934DF">
        <w:rPr>
          <w:rFonts w:asciiTheme="minorHAnsi" w:hAnsiTheme="minorHAnsi" w:cs="Courier New"/>
          <w:sz w:val="20"/>
          <w:szCs w:val="20"/>
        </w:rPr>
        <w:t>aná</w:t>
      </w:r>
      <w:r w:rsidR="005A0836">
        <w:rPr>
          <w:rFonts w:asciiTheme="minorHAnsi" w:hAnsiTheme="minorHAnsi" w:cs="Courier New"/>
          <w:sz w:val="20"/>
          <w:szCs w:val="20"/>
        </w:rPr>
        <w:t xml:space="preserve">lisis y posterior afrontamiento equilibrado; </w:t>
      </w:r>
      <w:r w:rsidR="00220DA1" w:rsidRPr="00A934DF">
        <w:rPr>
          <w:rFonts w:asciiTheme="minorHAnsi" w:hAnsiTheme="minorHAnsi" w:cs="Courier New"/>
          <w:sz w:val="20"/>
          <w:szCs w:val="20"/>
        </w:rPr>
        <w:t>igualmente acrecien</w:t>
      </w:r>
      <w:r w:rsidR="005A0836">
        <w:rPr>
          <w:rFonts w:asciiTheme="minorHAnsi" w:hAnsiTheme="minorHAnsi" w:cs="Courier New"/>
          <w:sz w:val="20"/>
          <w:szCs w:val="20"/>
        </w:rPr>
        <w:t xml:space="preserve">ta pensamientos desiderativos, </w:t>
      </w:r>
      <w:proofErr w:type="spellStart"/>
      <w:r w:rsidR="005A0836">
        <w:rPr>
          <w:rFonts w:asciiTheme="minorHAnsi" w:hAnsiTheme="minorHAnsi" w:cs="Courier New"/>
          <w:sz w:val="20"/>
          <w:szCs w:val="20"/>
        </w:rPr>
        <w:t>rumiaciones</w:t>
      </w:r>
      <w:proofErr w:type="spellEnd"/>
      <w:r w:rsidR="005A0836">
        <w:rPr>
          <w:rFonts w:asciiTheme="minorHAnsi" w:hAnsiTheme="minorHAnsi" w:cs="Courier New"/>
          <w:sz w:val="20"/>
          <w:szCs w:val="20"/>
        </w:rPr>
        <w:t xml:space="preserve">, </w:t>
      </w:r>
      <w:r w:rsidR="00220DA1" w:rsidRPr="00A934DF">
        <w:rPr>
          <w:rFonts w:asciiTheme="minorHAnsi" w:hAnsiTheme="minorHAnsi" w:cs="Courier New"/>
          <w:sz w:val="20"/>
          <w:szCs w:val="20"/>
        </w:rPr>
        <w:t>etc., incluso puede</w:t>
      </w:r>
      <w:r w:rsidR="00A620EF">
        <w:rPr>
          <w:rFonts w:asciiTheme="minorHAnsi" w:hAnsiTheme="minorHAnsi" w:cs="Courier New"/>
          <w:sz w:val="20"/>
          <w:szCs w:val="20"/>
        </w:rPr>
        <w:t>n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existir tendencias depresivas, según Fernández-Abascal et al(2004). Lo ideal en la A.E. es tener unos niveles medios (adecuados) o más bien a la baja, aunque debe</w:t>
      </w:r>
      <w:r w:rsidR="00A620EF">
        <w:rPr>
          <w:rFonts w:asciiTheme="minorHAnsi" w:hAnsiTheme="minorHAnsi" w:cs="Courier New"/>
          <w:sz w:val="20"/>
          <w:szCs w:val="20"/>
        </w:rPr>
        <w:t>n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existir unos mínimos para que ésta sea funcional.</w:t>
      </w:r>
    </w:p>
    <w:p w14:paraId="545E9ACE" w14:textId="77777777" w:rsidR="00220DA1" w:rsidRPr="00A934DF" w:rsidRDefault="00220DA1" w:rsidP="00220D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C65B4DD" w14:textId="6B7B4616" w:rsidR="00220DA1" w:rsidRPr="00996647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Respecto a las otras dos habilidades, existen autores como  </w:t>
      </w:r>
      <w:proofErr w:type="spellStart"/>
      <w:r w:rsidR="00220DA1" w:rsidRPr="00A934DF">
        <w:rPr>
          <w:rFonts w:asciiTheme="minorHAnsi" w:hAnsiTheme="minorHAnsi" w:cs="Courier New"/>
          <w:sz w:val="20"/>
          <w:szCs w:val="20"/>
        </w:rPr>
        <w:t>Fco</w:t>
      </w:r>
      <w:proofErr w:type="spellEnd"/>
      <w:r w:rsidR="00220DA1" w:rsidRPr="00A934DF">
        <w:rPr>
          <w:rFonts w:asciiTheme="minorHAnsi" w:hAnsiTheme="minorHAnsi" w:cs="Courier New"/>
          <w:sz w:val="20"/>
          <w:szCs w:val="20"/>
        </w:rPr>
        <w:t>. Pons que a</w:t>
      </w:r>
      <w:r w:rsidR="00A620EF">
        <w:rPr>
          <w:rFonts w:asciiTheme="minorHAnsi" w:hAnsiTheme="minorHAnsi" w:cs="Courier New"/>
          <w:sz w:val="20"/>
          <w:szCs w:val="20"/>
        </w:rPr>
        <w:t>firman que la C.E.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“es una dimensión declarativa de la IE”. Según Fernández-Abascal et al(2004) esta habilidad tiene una estrecha relación con la satisfacción con la vida, y con la auto-</w:t>
      </w:r>
      <w:r w:rsidR="00220DA1" w:rsidRPr="00996647">
        <w:rPr>
          <w:rFonts w:asciiTheme="minorHAnsi" w:hAnsiTheme="minorHAnsi" w:cs="Courier New"/>
          <w:sz w:val="20"/>
          <w:szCs w:val="20"/>
        </w:rPr>
        <w:t>motivación A. J. Macías Fernández</w:t>
      </w:r>
      <w:r w:rsidR="00220DA1" w:rsidRPr="00996647">
        <w:rPr>
          <w:rFonts w:asciiTheme="minorHAnsi" w:hAnsiTheme="minorHAnsi" w:cs="Courier New"/>
          <w:sz w:val="20"/>
          <w:szCs w:val="20"/>
          <w:vertAlign w:val="superscript"/>
        </w:rPr>
        <w:t xml:space="preserve"> </w:t>
      </w:r>
      <w:r w:rsidR="00220DA1" w:rsidRPr="00996647">
        <w:rPr>
          <w:rFonts w:asciiTheme="minorHAnsi" w:hAnsiTheme="minorHAnsi" w:cs="Courier New"/>
          <w:sz w:val="20"/>
          <w:szCs w:val="20"/>
        </w:rPr>
        <w:t xml:space="preserve">et al (2016).  </w:t>
      </w:r>
    </w:p>
    <w:p w14:paraId="74D86EEE" w14:textId="77777777" w:rsidR="00220DA1" w:rsidRPr="00A934DF" w:rsidRDefault="00220DA1" w:rsidP="00220D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E2488D6" w14:textId="7D989027" w:rsidR="00220DA1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220DA1" w:rsidRPr="0064204C">
        <w:rPr>
          <w:rFonts w:asciiTheme="minorHAnsi" w:hAnsiTheme="minorHAnsi" w:cs="Courier New"/>
          <w:sz w:val="20"/>
          <w:szCs w:val="20"/>
        </w:rPr>
        <w:t>Richard Roberts y otros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</w:t>
      </w:r>
      <w:r w:rsidR="00B430C1">
        <w:rPr>
          <w:rFonts w:asciiTheme="minorHAnsi" w:hAnsiTheme="minorHAnsi" w:cs="Courier New"/>
          <w:sz w:val="20"/>
          <w:szCs w:val="20"/>
        </w:rPr>
        <w:t xml:space="preserve">en cambio apuestan </w:t>
      </w:r>
      <w:r w:rsidR="00AA08F2">
        <w:rPr>
          <w:rFonts w:asciiTheme="minorHAnsi" w:hAnsiTheme="minorHAnsi" w:cs="Courier New"/>
          <w:sz w:val="20"/>
          <w:szCs w:val="20"/>
        </w:rPr>
        <w:t>por la R. E., anunciando aqué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l que “es una variable independiente y que incluso está ligada al rasgo de </w:t>
      </w:r>
      <w:r w:rsidR="00B430C1">
        <w:rPr>
          <w:rFonts w:asciiTheme="minorHAnsi" w:hAnsiTheme="minorHAnsi" w:cs="Courier New"/>
          <w:sz w:val="20"/>
          <w:szCs w:val="20"/>
        </w:rPr>
        <w:t xml:space="preserve">la personalidad: </w:t>
      </w:r>
      <w:r w:rsidR="00220DA1" w:rsidRPr="00A934DF">
        <w:rPr>
          <w:rFonts w:asciiTheme="minorHAnsi" w:hAnsiTheme="minorHAnsi" w:cs="Courier New"/>
          <w:sz w:val="20"/>
          <w:szCs w:val="20"/>
        </w:rPr>
        <w:t>cordialidad-amabilidad”.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Otras </w:t>
      </w:r>
      <w:r>
        <w:rPr>
          <w:rFonts w:asciiTheme="minorHAnsi" w:hAnsiTheme="minorHAnsi" w:cs="Courier New"/>
          <w:sz w:val="20"/>
          <w:szCs w:val="20"/>
        </w:rPr>
        <w:t>investi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gaciones apuntan que las personas con altas puntuaciones en R.E. son menos propensas a deprimirse y regulan mejor su ansiedad. </w:t>
      </w:r>
    </w:p>
    <w:p w14:paraId="4C77A6F3" w14:textId="77777777" w:rsidR="0064204C" w:rsidRPr="00A934DF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401F856" w14:textId="44D16C62" w:rsidR="00220DA1" w:rsidRPr="00A934DF" w:rsidRDefault="0064204C" w:rsidP="00220D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En conclusión, </w:t>
      </w:r>
      <w:r w:rsidR="00220DA1" w:rsidRPr="00AA08F2">
        <w:rPr>
          <w:rFonts w:asciiTheme="minorHAnsi" w:hAnsiTheme="minorHAnsi" w:cs="Courier New"/>
          <w:b/>
          <w:sz w:val="20"/>
          <w:szCs w:val="20"/>
        </w:rPr>
        <w:t>la C.E. y la R.E. tienen mayor relevancia y previsibilidad de que una persona sea PEI</w:t>
      </w:r>
      <w:r w:rsidR="00220DA1" w:rsidRPr="00A934DF">
        <w:rPr>
          <w:rFonts w:asciiTheme="minorHAnsi" w:hAnsiTheme="minorHAnsi" w:cs="Courier New"/>
          <w:sz w:val="20"/>
          <w:szCs w:val="20"/>
        </w:rPr>
        <w:t>. Claro está que es necesaria una adecuada A.E. pe</w:t>
      </w:r>
      <w:r w:rsidR="00955F18">
        <w:rPr>
          <w:rFonts w:asciiTheme="minorHAnsi" w:hAnsiTheme="minorHAnsi" w:cs="Courier New"/>
          <w:sz w:val="20"/>
          <w:szCs w:val="20"/>
        </w:rPr>
        <w:t>ro no es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indicador riguroso para detectar a</w:t>
      </w:r>
      <w:r w:rsidR="00955F18">
        <w:rPr>
          <w:rFonts w:asciiTheme="minorHAnsi" w:hAnsiTheme="minorHAnsi" w:cs="Courier New"/>
          <w:sz w:val="20"/>
          <w:szCs w:val="20"/>
        </w:rPr>
        <w:t xml:space="preserve">  personas con IE alta.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  </w:t>
      </w:r>
    </w:p>
    <w:p w14:paraId="186DF1BE" w14:textId="260C5521" w:rsidR="00400182" w:rsidRDefault="0064204C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lastRenderedPageBreak/>
        <w:t xml:space="preserve">    </w:t>
      </w:r>
      <w:r w:rsidR="00220DA1" w:rsidRPr="00A934DF">
        <w:rPr>
          <w:rFonts w:asciiTheme="minorHAnsi" w:hAnsiTheme="minorHAnsi" w:cs="Courier New"/>
          <w:sz w:val="20"/>
          <w:szCs w:val="20"/>
        </w:rPr>
        <w:t xml:space="preserve">Realizadas las matizaciones, se pasa al análisis comparativo de las habilidades </w:t>
      </w:r>
      <w:r w:rsidR="00EC74E0">
        <w:rPr>
          <w:rFonts w:asciiTheme="minorHAnsi" w:hAnsiTheme="minorHAnsi" w:cs="Courier New"/>
          <w:sz w:val="20"/>
          <w:szCs w:val="20"/>
        </w:rPr>
        <w:t xml:space="preserve">en función de los diferentes tiempos </w:t>
      </w:r>
      <w:r w:rsidR="00220DA1" w:rsidRPr="00A934DF">
        <w:rPr>
          <w:rFonts w:asciiTheme="minorHAnsi" w:hAnsiTheme="minorHAnsi" w:cs="Courier New"/>
          <w:sz w:val="20"/>
          <w:szCs w:val="20"/>
        </w:rPr>
        <w:t>para val</w:t>
      </w:r>
      <w:r w:rsidR="00EC74E0">
        <w:rPr>
          <w:rFonts w:asciiTheme="minorHAnsi" w:hAnsiTheme="minorHAnsi" w:cs="Courier New"/>
          <w:sz w:val="20"/>
          <w:szCs w:val="20"/>
        </w:rPr>
        <w:t xml:space="preserve">orar el impacto de la formación. </w:t>
      </w:r>
    </w:p>
    <w:p w14:paraId="4F627D57" w14:textId="77777777" w:rsidR="00813092" w:rsidRDefault="00813092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F963262" w14:textId="77777777" w:rsidR="00370954" w:rsidRPr="00370954" w:rsidRDefault="00370954" w:rsidP="00370954">
      <w:pPr>
        <w:pStyle w:val="Prrafodelist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i/>
          <w:sz w:val="20"/>
          <w:szCs w:val="20"/>
        </w:rPr>
      </w:pPr>
      <w:r w:rsidRPr="00077897">
        <w:rPr>
          <w:rFonts w:asciiTheme="minorHAnsi" w:hAnsiTheme="minorHAnsi" w:cs="Courier New"/>
          <w:i/>
          <w:sz w:val="20"/>
          <w:szCs w:val="20"/>
          <w:u w:val="single"/>
        </w:rPr>
        <w:t>Evaluación del impacto de mejora del método sobre las tres habilidades emocionales</w:t>
      </w:r>
      <w:r w:rsidRPr="00370954">
        <w:rPr>
          <w:rFonts w:asciiTheme="minorHAnsi" w:hAnsiTheme="minorHAnsi" w:cs="Courier New"/>
          <w:i/>
          <w:sz w:val="20"/>
          <w:szCs w:val="20"/>
        </w:rPr>
        <w:t>.</w:t>
      </w:r>
    </w:p>
    <w:p w14:paraId="0017AE6D" w14:textId="77777777" w:rsidR="00370954" w:rsidRPr="00370954" w:rsidRDefault="00370954" w:rsidP="00370954">
      <w:pPr>
        <w:jc w:val="both"/>
        <w:rPr>
          <w:rFonts w:asciiTheme="minorHAnsi" w:hAnsiTheme="minorHAnsi" w:cs="Courier New"/>
          <w:b/>
          <w:sz w:val="20"/>
          <w:szCs w:val="20"/>
        </w:rPr>
      </w:pPr>
    </w:p>
    <w:p w14:paraId="278B3064" w14:textId="261E454B" w:rsidR="00370954" w:rsidRPr="00370954" w:rsidRDefault="00A82C05" w:rsidP="00370954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370954" w:rsidRPr="00370954">
        <w:rPr>
          <w:rFonts w:asciiTheme="minorHAnsi" w:hAnsiTheme="minorHAnsi" w:cs="Courier New"/>
          <w:sz w:val="20"/>
          <w:szCs w:val="20"/>
        </w:rPr>
        <w:t>El análisis de los resultados tras la implementación del método refleja una progresión</w:t>
      </w:r>
      <w:r w:rsidR="00CA000D" w:rsidRPr="00CA000D">
        <w:rPr>
          <w:rFonts w:asciiTheme="minorHAnsi" w:hAnsiTheme="minorHAnsi" w:cs="Courier New"/>
          <w:sz w:val="20"/>
          <w:szCs w:val="20"/>
        </w:rPr>
        <w:t xml:space="preserve"> </w:t>
      </w:r>
      <w:r w:rsidR="00CA000D" w:rsidRPr="00370954">
        <w:rPr>
          <w:rFonts w:asciiTheme="minorHAnsi" w:hAnsiTheme="minorHAnsi" w:cs="Courier New"/>
          <w:sz w:val="20"/>
          <w:szCs w:val="20"/>
        </w:rPr>
        <w:t>de maduración</w:t>
      </w:r>
      <w:r w:rsidR="00370954" w:rsidRPr="00370954">
        <w:rPr>
          <w:rFonts w:asciiTheme="minorHAnsi" w:hAnsiTheme="minorHAnsi" w:cs="Courier New"/>
          <w:sz w:val="20"/>
          <w:szCs w:val="20"/>
        </w:rPr>
        <w:t xml:space="preserve"> positiva en las tres habilidades. </w:t>
      </w:r>
      <w:r w:rsidR="00A87829">
        <w:rPr>
          <w:rFonts w:asciiTheme="minorHAnsi" w:hAnsiTheme="minorHAnsi" w:cs="Courier New"/>
          <w:sz w:val="20"/>
          <w:szCs w:val="20"/>
        </w:rPr>
        <w:t>S</w:t>
      </w:r>
      <w:r w:rsidR="00370954" w:rsidRPr="00370954">
        <w:rPr>
          <w:rFonts w:asciiTheme="minorHAnsi" w:hAnsiTheme="minorHAnsi" w:cs="Courier New"/>
          <w:sz w:val="20"/>
          <w:szCs w:val="20"/>
        </w:rPr>
        <w:t>e utilizan tablas de contingencias cruzadas y análisis de porcentaje</w:t>
      </w:r>
      <w:r w:rsidR="00A87829">
        <w:rPr>
          <w:rFonts w:asciiTheme="minorHAnsi" w:hAnsiTheme="minorHAnsi" w:cs="Courier New"/>
          <w:sz w:val="20"/>
          <w:szCs w:val="20"/>
        </w:rPr>
        <w:t xml:space="preserve">s para la evaluación. </w:t>
      </w:r>
    </w:p>
    <w:p w14:paraId="07DE0F81" w14:textId="77777777" w:rsidR="00C5105C" w:rsidRDefault="00C5105C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4E8B577" w14:textId="6A236698" w:rsidR="00A87829" w:rsidRPr="00A87829" w:rsidRDefault="00A87829" w:rsidP="00A87829">
      <w:pPr>
        <w:pStyle w:val="Prrafodelista"/>
        <w:numPr>
          <w:ilvl w:val="0"/>
          <w:numId w:val="33"/>
        </w:numPr>
        <w:jc w:val="both"/>
        <w:rPr>
          <w:rFonts w:asciiTheme="minorHAnsi" w:hAnsiTheme="minorHAnsi" w:cs="Courier New"/>
          <w:i/>
          <w:color w:val="FF6600"/>
          <w:sz w:val="20"/>
          <w:szCs w:val="20"/>
        </w:rPr>
      </w:pPr>
      <w:r>
        <w:rPr>
          <w:rFonts w:asciiTheme="minorHAnsi" w:hAnsiTheme="minorHAnsi" w:cs="Courier New"/>
          <w:i/>
          <w:sz w:val="20"/>
          <w:szCs w:val="20"/>
        </w:rPr>
        <w:t xml:space="preserve">Atención Emocional </w:t>
      </w:r>
      <w:r w:rsidRPr="00A87829">
        <w:rPr>
          <w:rFonts w:asciiTheme="minorHAnsi" w:hAnsiTheme="minorHAnsi" w:cs="Courier New"/>
          <w:i/>
          <w:sz w:val="20"/>
          <w:szCs w:val="20"/>
        </w:rPr>
        <w:t xml:space="preserve"> (A.E.)  </w:t>
      </w:r>
    </w:p>
    <w:p w14:paraId="6E86474E" w14:textId="77777777" w:rsidR="00A87829" w:rsidRPr="00A87829" w:rsidRDefault="00A87829" w:rsidP="00A87829">
      <w:pPr>
        <w:jc w:val="both"/>
        <w:rPr>
          <w:rFonts w:asciiTheme="minorHAnsi" w:hAnsiTheme="minorHAnsi" w:cs="Courier New"/>
          <w:b/>
          <w:color w:val="FF6600"/>
          <w:sz w:val="20"/>
          <w:szCs w:val="20"/>
        </w:rPr>
      </w:pPr>
    </w:p>
    <w:p w14:paraId="4198E674" w14:textId="0D2B0118" w:rsidR="00EC74E0" w:rsidRDefault="00A82C05" w:rsidP="00A87829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A87829" w:rsidRPr="00A87829">
        <w:rPr>
          <w:rFonts w:asciiTheme="minorHAnsi" w:hAnsiTheme="minorHAnsi" w:cs="Courier New"/>
          <w:sz w:val="20"/>
          <w:szCs w:val="20"/>
        </w:rPr>
        <w:t>La línea evolutiva de esta habilidad reflejada en la “tabla 1” –en relación a los tres tiempos (T1, T2 y T3)- indica que las personas mejoran</w:t>
      </w:r>
      <w:r w:rsidR="00A87829">
        <w:rPr>
          <w:rFonts w:asciiTheme="minorHAnsi" w:hAnsiTheme="minorHAnsi" w:cs="Courier New"/>
          <w:sz w:val="20"/>
          <w:szCs w:val="20"/>
        </w:rPr>
        <w:t>,</w:t>
      </w:r>
      <w:r w:rsidR="00A87829" w:rsidRPr="00A87829">
        <w:rPr>
          <w:rFonts w:asciiTheme="minorHAnsi" w:hAnsiTheme="minorHAnsi" w:cs="Courier New"/>
          <w:sz w:val="20"/>
          <w:szCs w:val="20"/>
        </w:rPr>
        <w:t xml:space="preserve"> ya que se van situando</w:t>
      </w:r>
      <w:r w:rsidR="001C2C68">
        <w:rPr>
          <w:rFonts w:asciiTheme="minorHAnsi" w:hAnsiTheme="minorHAnsi" w:cs="Courier New"/>
          <w:sz w:val="20"/>
          <w:szCs w:val="20"/>
        </w:rPr>
        <w:t xml:space="preserve"> en su</w:t>
      </w:r>
      <w:r w:rsidR="00A87829" w:rsidRPr="00A87829">
        <w:rPr>
          <w:rFonts w:asciiTheme="minorHAnsi" w:hAnsiTheme="minorHAnsi" w:cs="Courier New"/>
          <w:sz w:val="20"/>
          <w:szCs w:val="20"/>
        </w:rPr>
        <w:t xml:space="preserve"> mayor</w:t>
      </w:r>
      <w:r w:rsidR="001C2C68">
        <w:rPr>
          <w:rFonts w:asciiTheme="minorHAnsi" w:hAnsiTheme="minorHAnsi" w:cs="Courier New"/>
          <w:sz w:val="20"/>
          <w:szCs w:val="20"/>
        </w:rPr>
        <w:t>ía</w:t>
      </w:r>
      <w:r w:rsidR="00A87829" w:rsidRPr="00A87829">
        <w:rPr>
          <w:rFonts w:asciiTheme="minorHAnsi" w:hAnsiTheme="minorHAnsi" w:cs="Courier New"/>
          <w:sz w:val="20"/>
          <w:szCs w:val="20"/>
        </w:rPr>
        <w:t xml:space="preserve"> en niveles “adecuados</w:t>
      </w:r>
      <w:r w:rsidR="001C2C68">
        <w:rPr>
          <w:rFonts w:asciiTheme="minorHAnsi" w:hAnsiTheme="minorHAnsi" w:cs="Courier New"/>
          <w:sz w:val="20"/>
          <w:szCs w:val="20"/>
        </w:rPr>
        <w:t xml:space="preserve">” </w:t>
      </w:r>
      <w:r w:rsidR="007467BB">
        <w:rPr>
          <w:rFonts w:asciiTheme="minorHAnsi" w:hAnsiTheme="minorHAnsi" w:cs="Courier New"/>
          <w:sz w:val="20"/>
          <w:szCs w:val="20"/>
        </w:rPr>
        <w:t>mayormente tras la formación</w:t>
      </w:r>
      <w:r w:rsidR="003F7A58">
        <w:rPr>
          <w:rFonts w:asciiTheme="minorHAnsi" w:hAnsiTheme="minorHAnsi" w:cs="Courier New"/>
          <w:sz w:val="20"/>
          <w:szCs w:val="20"/>
        </w:rPr>
        <w:t xml:space="preserve"> (</w:t>
      </w:r>
      <w:r w:rsidR="001C2C68">
        <w:rPr>
          <w:rFonts w:asciiTheme="minorHAnsi" w:hAnsiTheme="minorHAnsi" w:cs="Courier New"/>
          <w:sz w:val="20"/>
          <w:szCs w:val="20"/>
        </w:rPr>
        <w:t>T2</w:t>
      </w:r>
      <w:r w:rsidR="003F7A58">
        <w:rPr>
          <w:rFonts w:asciiTheme="minorHAnsi" w:hAnsiTheme="minorHAnsi" w:cs="Courier New"/>
          <w:sz w:val="20"/>
          <w:szCs w:val="20"/>
        </w:rPr>
        <w:t>),</w:t>
      </w:r>
      <w:r w:rsidR="001C2C68">
        <w:rPr>
          <w:rFonts w:asciiTheme="minorHAnsi" w:hAnsiTheme="minorHAnsi" w:cs="Courier New"/>
          <w:sz w:val="20"/>
          <w:szCs w:val="20"/>
        </w:rPr>
        <w:t xml:space="preserve"> y</w:t>
      </w:r>
      <w:r w:rsidR="00C47334">
        <w:rPr>
          <w:rFonts w:asciiTheme="minorHAnsi" w:hAnsiTheme="minorHAnsi" w:cs="Courier New"/>
          <w:sz w:val="20"/>
          <w:szCs w:val="20"/>
        </w:rPr>
        <w:t xml:space="preserve"> también en T3</w:t>
      </w:r>
      <w:r w:rsidR="0095007E">
        <w:rPr>
          <w:rFonts w:asciiTheme="minorHAnsi" w:hAnsiTheme="minorHAnsi" w:cs="Courier New"/>
          <w:sz w:val="20"/>
          <w:szCs w:val="20"/>
        </w:rPr>
        <w:t>,</w:t>
      </w:r>
      <w:r w:rsidR="00C47334">
        <w:rPr>
          <w:rFonts w:asciiTheme="minorHAnsi" w:hAnsiTheme="minorHAnsi" w:cs="Courier New"/>
          <w:sz w:val="20"/>
          <w:szCs w:val="20"/>
        </w:rPr>
        <w:t xml:space="preserve"> aunque en m</w:t>
      </w:r>
      <w:r w:rsidR="00CA000D">
        <w:rPr>
          <w:rFonts w:asciiTheme="minorHAnsi" w:hAnsiTheme="minorHAnsi" w:cs="Courier New"/>
          <w:sz w:val="20"/>
          <w:szCs w:val="20"/>
        </w:rPr>
        <w:t>enor medida. La “poca A.E” tiende</w:t>
      </w:r>
      <w:r w:rsidR="00C47334">
        <w:rPr>
          <w:rFonts w:asciiTheme="minorHAnsi" w:hAnsiTheme="minorHAnsi" w:cs="Courier New"/>
          <w:sz w:val="20"/>
          <w:szCs w:val="20"/>
        </w:rPr>
        <w:t xml:space="preserve"> a remontar en T3 pero con un índice más bajo que en T1. </w:t>
      </w:r>
      <w:r w:rsidR="002E0824">
        <w:rPr>
          <w:rFonts w:asciiTheme="minorHAnsi" w:hAnsiTheme="minorHAnsi" w:cs="Courier New"/>
          <w:sz w:val="20"/>
          <w:szCs w:val="20"/>
        </w:rPr>
        <w:t xml:space="preserve">Como </w:t>
      </w:r>
      <w:r w:rsidR="00A87829" w:rsidRPr="00A87829">
        <w:rPr>
          <w:rFonts w:asciiTheme="minorHAnsi" w:hAnsiTheme="minorHAnsi" w:cs="Courier New"/>
          <w:sz w:val="20"/>
          <w:szCs w:val="20"/>
        </w:rPr>
        <w:t xml:space="preserve">ya se comentó las Personas Emocionalmente Inteligentes (PEI) presentan la A.E. </w:t>
      </w:r>
      <w:r w:rsidR="00C47334">
        <w:rPr>
          <w:rFonts w:asciiTheme="minorHAnsi" w:hAnsiTheme="minorHAnsi" w:cs="Courier New"/>
          <w:sz w:val="20"/>
          <w:szCs w:val="20"/>
        </w:rPr>
        <w:t xml:space="preserve">con </w:t>
      </w:r>
      <w:r w:rsidR="00A87829" w:rsidRPr="00A87829">
        <w:rPr>
          <w:rFonts w:asciiTheme="minorHAnsi" w:hAnsiTheme="minorHAnsi" w:cs="Courier New"/>
          <w:sz w:val="20"/>
          <w:szCs w:val="20"/>
        </w:rPr>
        <w:t xml:space="preserve">niveles moderados o bajos, aspecto </w:t>
      </w:r>
      <w:r w:rsidR="002E0824">
        <w:rPr>
          <w:rFonts w:asciiTheme="minorHAnsi" w:hAnsiTheme="minorHAnsi" w:cs="Courier New"/>
          <w:sz w:val="20"/>
          <w:szCs w:val="20"/>
        </w:rPr>
        <w:t xml:space="preserve">éste </w:t>
      </w:r>
      <w:r w:rsidR="00A87829" w:rsidRPr="00A87829">
        <w:rPr>
          <w:rFonts w:asciiTheme="minorHAnsi" w:hAnsiTheme="minorHAnsi" w:cs="Courier New"/>
          <w:sz w:val="20"/>
          <w:szCs w:val="20"/>
        </w:rPr>
        <w:t xml:space="preserve">que se trabaja en la formación. </w:t>
      </w:r>
      <w:r w:rsidR="00CA000D">
        <w:rPr>
          <w:rFonts w:asciiTheme="minorHAnsi" w:hAnsiTheme="minorHAnsi" w:cs="Courier New"/>
          <w:sz w:val="20"/>
          <w:szCs w:val="20"/>
        </w:rPr>
        <w:t xml:space="preserve">El nivel </w:t>
      </w:r>
      <w:r w:rsidR="00C47334">
        <w:rPr>
          <w:rFonts w:asciiTheme="minorHAnsi" w:hAnsiTheme="minorHAnsi" w:cs="Courier New"/>
          <w:sz w:val="20"/>
          <w:szCs w:val="20"/>
        </w:rPr>
        <w:t>“excesiva A.E” aunque</w:t>
      </w:r>
      <w:r w:rsidR="0095007E">
        <w:rPr>
          <w:rFonts w:asciiTheme="minorHAnsi" w:hAnsiTheme="minorHAnsi" w:cs="Courier New"/>
          <w:sz w:val="20"/>
          <w:szCs w:val="20"/>
        </w:rPr>
        <w:t xml:space="preserve"> tiene</w:t>
      </w:r>
      <w:r w:rsidR="00C47334">
        <w:rPr>
          <w:rFonts w:asciiTheme="minorHAnsi" w:hAnsiTheme="minorHAnsi" w:cs="Courier New"/>
          <w:sz w:val="20"/>
          <w:szCs w:val="20"/>
        </w:rPr>
        <w:t xml:space="preserve"> un incremento, </w:t>
      </w:r>
      <w:r w:rsidR="0095007E">
        <w:rPr>
          <w:rFonts w:asciiTheme="minorHAnsi" w:hAnsiTheme="minorHAnsi" w:cs="Courier New"/>
          <w:sz w:val="20"/>
          <w:szCs w:val="20"/>
        </w:rPr>
        <w:t>éste hace referencia</w:t>
      </w:r>
      <w:r w:rsidR="00CA000D">
        <w:rPr>
          <w:rFonts w:asciiTheme="minorHAnsi" w:hAnsiTheme="minorHAnsi" w:cs="Courier New"/>
          <w:sz w:val="20"/>
          <w:szCs w:val="20"/>
        </w:rPr>
        <w:t xml:space="preserve"> sólo</w:t>
      </w:r>
      <w:r w:rsidR="0095007E">
        <w:rPr>
          <w:rFonts w:asciiTheme="minorHAnsi" w:hAnsiTheme="minorHAnsi" w:cs="Courier New"/>
          <w:sz w:val="20"/>
          <w:szCs w:val="20"/>
        </w:rPr>
        <w:t xml:space="preserve"> a t</w:t>
      </w:r>
      <w:r w:rsidR="00C47334">
        <w:rPr>
          <w:rFonts w:asciiTheme="minorHAnsi" w:hAnsiTheme="minorHAnsi" w:cs="Courier New"/>
          <w:sz w:val="20"/>
          <w:szCs w:val="20"/>
        </w:rPr>
        <w:t>res personas</w:t>
      </w:r>
      <w:r w:rsidR="00CA000D">
        <w:rPr>
          <w:rFonts w:asciiTheme="minorHAnsi" w:hAnsiTheme="minorHAnsi" w:cs="Courier New"/>
          <w:sz w:val="20"/>
          <w:szCs w:val="20"/>
        </w:rPr>
        <w:t>, recordar que la muestra en T3 baja</w:t>
      </w:r>
      <w:r w:rsidR="00C47334">
        <w:rPr>
          <w:rFonts w:asciiTheme="minorHAnsi" w:hAnsiTheme="minorHAnsi" w:cs="Courier New"/>
          <w:sz w:val="20"/>
          <w:szCs w:val="20"/>
        </w:rPr>
        <w:t>. En consecuencia, e</w:t>
      </w:r>
      <w:r w:rsidR="00A87829" w:rsidRPr="00A87829">
        <w:rPr>
          <w:rFonts w:asciiTheme="minorHAnsi" w:hAnsiTheme="minorHAnsi" w:cs="Courier New"/>
          <w:sz w:val="20"/>
          <w:szCs w:val="20"/>
        </w:rPr>
        <w:t>l método produce</w:t>
      </w:r>
      <w:r w:rsidR="00C47334">
        <w:rPr>
          <w:rFonts w:asciiTheme="minorHAnsi" w:hAnsiTheme="minorHAnsi" w:cs="Courier New"/>
          <w:sz w:val="20"/>
          <w:szCs w:val="20"/>
        </w:rPr>
        <w:t xml:space="preserve"> mejora</w:t>
      </w:r>
      <w:r w:rsidR="00CA000D">
        <w:rPr>
          <w:rFonts w:asciiTheme="minorHAnsi" w:hAnsiTheme="minorHAnsi" w:cs="Courier New"/>
          <w:sz w:val="20"/>
          <w:szCs w:val="20"/>
        </w:rPr>
        <w:t xml:space="preserve"> en esta habilidad, sobre todo después de la formación. </w:t>
      </w:r>
    </w:p>
    <w:p w14:paraId="282E332E" w14:textId="77777777" w:rsidR="00EC74E0" w:rsidRDefault="00EC74E0" w:rsidP="00A87829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ED95A52" w14:textId="036AC9A5" w:rsidR="00EC74E0" w:rsidRPr="00247C4E" w:rsidRDefault="00EC74E0" w:rsidP="00EC74E0">
      <w:pPr>
        <w:jc w:val="both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 xml:space="preserve">                                                </w:t>
      </w:r>
      <w:r w:rsidRPr="00247C4E">
        <w:rPr>
          <w:rFonts w:asciiTheme="minorHAnsi" w:hAnsiTheme="minorHAnsi" w:cs="Courier New"/>
          <w:i/>
          <w:sz w:val="16"/>
          <w:szCs w:val="16"/>
        </w:rPr>
        <w:t>Tabla 1</w:t>
      </w:r>
    </w:p>
    <w:p w14:paraId="5DB63560" w14:textId="6961251B" w:rsidR="00A87829" w:rsidRPr="00247C4E" w:rsidRDefault="00A87829" w:rsidP="00A87829">
      <w:pPr>
        <w:jc w:val="both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</w:p>
    <w:p w14:paraId="5CA4A9D4" w14:textId="21CDD66B" w:rsidR="00C5105C" w:rsidRDefault="00C5105C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tbl>
      <w:tblPr>
        <w:tblStyle w:val="Cuadrculamediana3-nfasis1"/>
        <w:tblpPr w:leftFromText="141" w:rightFromText="141" w:vertAnchor="text" w:horzAnchor="page" w:tblpX="1140" w:tblpY="-417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945"/>
        <w:gridCol w:w="539"/>
        <w:gridCol w:w="567"/>
        <w:gridCol w:w="697"/>
      </w:tblGrid>
      <w:tr w:rsidR="00A87829" w:rsidRPr="004B7CF3" w14:paraId="23B63B7E" w14:textId="77777777" w:rsidTr="00146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57B62DB2" w14:textId="77777777" w:rsidR="00A87829" w:rsidRPr="004B7CF3" w:rsidRDefault="00A87829" w:rsidP="00A87829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303EFFE" w14:textId="77777777" w:rsidR="00A87829" w:rsidRPr="004B7CF3" w:rsidRDefault="00A87829" w:rsidP="00A87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Niveles/Tiempos</w:t>
            </w:r>
          </w:p>
        </w:tc>
        <w:tc>
          <w:tcPr>
            <w:tcW w:w="539" w:type="dxa"/>
          </w:tcPr>
          <w:p w14:paraId="491A8D15" w14:textId="77777777" w:rsidR="00A87829" w:rsidRPr="004B7CF3" w:rsidRDefault="00A87829" w:rsidP="00A87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T1</w:t>
            </w:r>
          </w:p>
        </w:tc>
        <w:tc>
          <w:tcPr>
            <w:tcW w:w="567" w:type="dxa"/>
          </w:tcPr>
          <w:p w14:paraId="1AA3461C" w14:textId="77777777" w:rsidR="00A87829" w:rsidRPr="004B7CF3" w:rsidRDefault="00A87829" w:rsidP="00A87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T2</w:t>
            </w:r>
          </w:p>
        </w:tc>
        <w:tc>
          <w:tcPr>
            <w:tcW w:w="697" w:type="dxa"/>
          </w:tcPr>
          <w:p w14:paraId="04C564BC" w14:textId="77777777" w:rsidR="00A87829" w:rsidRPr="004B7CF3" w:rsidRDefault="00A87829" w:rsidP="00A878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T3</w:t>
            </w:r>
          </w:p>
        </w:tc>
      </w:tr>
      <w:tr w:rsidR="00AA08F2" w:rsidRPr="004B7CF3" w14:paraId="65E6467D" w14:textId="77777777" w:rsidTr="0014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vAlign w:val="center"/>
          </w:tcPr>
          <w:p w14:paraId="21151748" w14:textId="77777777" w:rsidR="00AA08F2" w:rsidRPr="004B7CF3" w:rsidRDefault="00AA08F2" w:rsidP="00AA08F2">
            <w:pPr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A.E.</w:t>
            </w:r>
          </w:p>
        </w:tc>
        <w:tc>
          <w:tcPr>
            <w:tcW w:w="1945" w:type="dxa"/>
          </w:tcPr>
          <w:p w14:paraId="412AFC13" w14:textId="3A184535" w:rsidR="00AA08F2" w:rsidRPr="004B7CF3" w:rsidRDefault="00AA08F2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Excesiva  atención</w:t>
            </w:r>
          </w:p>
        </w:tc>
        <w:tc>
          <w:tcPr>
            <w:tcW w:w="539" w:type="dxa"/>
          </w:tcPr>
          <w:p w14:paraId="2915335B" w14:textId="46794011" w:rsidR="00AA08F2" w:rsidRPr="004B7CF3" w:rsidRDefault="0014617E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 xml:space="preserve"> 2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2D5FE45B" w14:textId="3A5F2A7A" w:rsidR="00AA08F2" w:rsidRPr="004B7CF3" w:rsidRDefault="0014617E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 xml:space="preserve"> 3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697" w:type="dxa"/>
          </w:tcPr>
          <w:p w14:paraId="52C836AC" w14:textId="3815AB62" w:rsidR="00AA08F2" w:rsidRPr="004B7CF3" w:rsidRDefault="0014617E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 xml:space="preserve"> 7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</w:tr>
      <w:tr w:rsidR="00AA08F2" w:rsidRPr="004B7CF3" w14:paraId="1EE75F31" w14:textId="77777777" w:rsidTr="0014617E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</w:tcPr>
          <w:p w14:paraId="4E2B19BA" w14:textId="77777777" w:rsidR="00AA08F2" w:rsidRPr="004B7CF3" w:rsidRDefault="00AA08F2" w:rsidP="00AA08F2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686D91F" w14:textId="30A6C211" w:rsidR="00AA08F2" w:rsidRPr="004B7CF3" w:rsidRDefault="00AA08F2" w:rsidP="00AA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Adecuados</w:t>
            </w:r>
          </w:p>
        </w:tc>
        <w:tc>
          <w:tcPr>
            <w:tcW w:w="539" w:type="dxa"/>
          </w:tcPr>
          <w:p w14:paraId="5E447152" w14:textId="71643E9F" w:rsidR="00AA08F2" w:rsidRPr="004B7CF3" w:rsidRDefault="0014617E" w:rsidP="00146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62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  <w:r w:rsidRPr="004B7CF3">
              <w:rPr>
                <w:rFonts w:asciiTheme="minorHAnsi" w:hAnsiTheme="minorHAnsi" w:cs="Courier New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02BC48AF" w14:textId="02225F52" w:rsidR="00AA08F2" w:rsidRPr="004B7CF3" w:rsidRDefault="0014617E" w:rsidP="00AA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8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2%</w:t>
            </w:r>
          </w:p>
        </w:tc>
        <w:tc>
          <w:tcPr>
            <w:tcW w:w="697" w:type="dxa"/>
          </w:tcPr>
          <w:p w14:paraId="0C3D18A6" w14:textId="2447304C" w:rsidR="00AA08F2" w:rsidRPr="004B7CF3" w:rsidRDefault="0014617E" w:rsidP="00AA08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67</w:t>
            </w:r>
            <w:r w:rsidR="00531CF3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</w:tr>
      <w:tr w:rsidR="00AA08F2" w:rsidRPr="004B7CF3" w14:paraId="246F262D" w14:textId="77777777" w:rsidTr="00146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</w:tcPr>
          <w:p w14:paraId="2D3B9ED4" w14:textId="77777777" w:rsidR="00AA08F2" w:rsidRPr="004B7CF3" w:rsidRDefault="00AA08F2" w:rsidP="00AA08F2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945" w:type="dxa"/>
          </w:tcPr>
          <w:p w14:paraId="6348F2E8" w14:textId="0757C8F7" w:rsidR="00AA08F2" w:rsidRPr="004B7CF3" w:rsidRDefault="00AA08F2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Poca atención</w:t>
            </w:r>
          </w:p>
        </w:tc>
        <w:tc>
          <w:tcPr>
            <w:tcW w:w="539" w:type="dxa"/>
          </w:tcPr>
          <w:p w14:paraId="009BA635" w14:textId="4C298F1E" w:rsidR="00AA08F2" w:rsidRPr="004B7CF3" w:rsidRDefault="0014617E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36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14:paraId="6E43FB0B" w14:textId="24FF453E" w:rsidR="00AA08F2" w:rsidRPr="004B7CF3" w:rsidRDefault="0014617E" w:rsidP="00146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15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697" w:type="dxa"/>
          </w:tcPr>
          <w:p w14:paraId="4102D340" w14:textId="657FEFC2" w:rsidR="00AA08F2" w:rsidRPr="004B7CF3" w:rsidRDefault="0014617E" w:rsidP="00AA08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4B7CF3">
              <w:rPr>
                <w:rFonts w:asciiTheme="minorHAnsi" w:hAnsiTheme="minorHAnsi" w:cs="Courier New"/>
                <w:sz w:val="16"/>
                <w:szCs w:val="16"/>
              </w:rPr>
              <w:t>26</w:t>
            </w:r>
            <w:r w:rsidR="00AA08F2" w:rsidRPr="004B7CF3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</w:tr>
    </w:tbl>
    <w:p w14:paraId="4D94254C" w14:textId="04C8D8B4" w:rsidR="004109FC" w:rsidRDefault="00A82C05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9C46E4" w:rsidRPr="009C46E4">
        <w:rPr>
          <w:rFonts w:asciiTheme="minorHAnsi" w:hAnsiTheme="minorHAnsi" w:cs="Courier New"/>
          <w:sz w:val="20"/>
          <w:szCs w:val="20"/>
        </w:rPr>
        <w:t>En el</w:t>
      </w:r>
      <w:r w:rsidR="002E0824">
        <w:rPr>
          <w:rFonts w:asciiTheme="minorHAnsi" w:hAnsiTheme="minorHAnsi" w:cs="Courier New"/>
          <w:sz w:val="20"/>
          <w:szCs w:val="20"/>
        </w:rPr>
        <w:t xml:space="preserve"> siguiente</w:t>
      </w:r>
      <w:r w:rsidR="009C46E4" w:rsidRPr="009C46E4">
        <w:rPr>
          <w:rFonts w:asciiTheme="minorHAnsi" w:hAnsiTheme="minorHAnsi" w:cs="Courier New"/>
          <w:sz w:val="20"/>
          <w:szCs w:val="20"/>
        </w:rPr>
        <w:t xml:space="preserve"> “gráfico 1” se muestra de manera más clara la curva en el tiempo de los distintos niveles de la A.E. Existe una simetría entre los niveles “adecuados” y “poca atención”, es decir, cuando cambia un nivel lo hace el otro a la inversa. </w:t>
      </w:r>
    </w:p>
    <w:p w14:paraId="539BCACE" w14:textId="77777777" w:rsidR="00CB76D3" w:rsidRDefault="004516AA" w:rsidP="004516AA">
      <w:pPr>
        <w:jc w:val="center"/>
        <w:rPr>
          <w:rFonts w:asciiTheme="minorHAnsi" w:hAnsiTheme="minorHAnsi" w:cs="Courier New"/>
          <w:i/>
          <w:sz w:val="20"/>
          <w:szCs w:val="20"/>
        </w:rPr>
      </w:pPr>
      <w:r w:rsidRPr="00247C4E">
        <w:rPr>
          <w:rFonts w:asciiTheme="minorHAnsi" w:hAnsiTheme="minorHAnsi" w:cs="Courier New"/>
          <w:i/>
          <w:sz w:val="16"/>
          <w:szCs w:val="16"/>
        </w:rPr>
        <w:t xml:space="preserve">Gráfico 1 </w:t>
      </w:r>
      <w:r w:rsidRPr="00247C4E">
        <w:rPr>
          <w:rFonts w:asciiTheme="minorHAnsi" w:hAnsiTheme="minorHAnsi" w:cs="Courier New"/>
          <w:i/>
          <w:sz w:val="20"/>
          <w:szCs w:val="20"/>
        </w:rPr>
        <w:t xml:space="preserve"> </w:t>
      </w:r>
    </w:p>
    <w:p w14:paraId="5ABF9154" w14:textId="1AC01A01" w:rsidR="004516AA" w:rsidRPr="00CB76D3" w:rsidRDefault="004516AA" w:rsidP="004516AA">
      <w:pPr>
        <w:jc w:val="center"/>
        <w:rPr>
          <w:rFonts w:asciiTheme="minorHAnsi" w:hAnsiTheme="minorHAnsi" w:cs="Courier New"/>
          <w:i/>
          <w:sz w:val="20"/>
          <w:szCs w:val="20"/>
        </w:rPr>
      </w:pPr>
      <w:r w:rsidRPr="004516AA">
        <w:rPr>
          <w:rFonts w:asciiTheme="minorHAnsi" w:hAnsiTheme="minorHAnsi" w:cs="Courier New"/>
          <w:sz w:val="18"/>
          <w:szCs w:val="18"/>
        </w:rPr>
        <w:t xml:space="preserve">Niveles de Atención Emocional </w:t>
      </w:r>
    </w:p>
    <w:p w14:paraId="20492659" w14:textId="0DFFF77C" w:rsidR="004516AA" w:rsidRDefault="001C2C68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noProof/>
        </w:rPr>
        <w:drawing>
          <wp:inline distT="0" distB="0" distL="0" distR="0" wp14:anchorId="2FC5FCDB" wp14:editId="20EE2081">
            <wp:extent cx="2889885" cy="1713230"/>
            <wp:effectExtent l="0" t="0" r="31115" b="1397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006123" w14:textId="3313C3A8" w:rsidR="004516AA" w:rsidRDefault="005A0836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r w:rsidR="004516AA" w:rsidRPr="004516AA">
        <w:rPr>
          <w:rFonts w:asciiTheme="minorHAnsi" w:hAnsiTheme="minorHAnsi" w:cs="Courier New"/>
          <w:sz w:val="20"/>
          <w:szCs w:val="20"/>
        </w:rPr>
        <w:t xml:space="preserve">A continuación, se observa en la “tabla </w:t>
      </w:r>
      <w:r w:rsidR="004516AA">
        <w:rPr>
          <w:rFonts w:asciiTheme="minorHAnsi" w:hAnsiTheme="minorHAnsi" w:cs="Courier New"/>
          <w:sz w:val="20"/>
          <w:szCs w:val="20"/>
        </w:rPr>
        <w:t>2</w:t>
      </w:r>
      <w:r w:rsidR="004516AA" w:rsidRPr="004516AA">
        <w:rPr>
          <w:rFonts w:asciiTheme="minorHAnsi" w:hAnsiTheme="minorHAnsi" w:cs="Courier New"/>
          <w:sz w:val="20"/>
          <w:szCs w:val="20"/>
        </w:rPr>
        <w:t>” la fluctuación</w:t>
      </w:r>
      <w:r w:rsidR="000E44A7">
        <w:rPr>
          <w:rFonts w:asciiTheme="minorHAnsi" w:hAnsiTheme="minorHAnsi" w:cs="Courier New"/>
          <w:sz w:val="20"/>
          <w:szCs w:val="20"/>
        </w:rPr>
        <w:t xml:space="preserve"> de los distintos niveles de </w:t>
      </w:r>
      <w:r>
        <w:rPr>
          <w:rFonts w:asciiTheme="minorHAnsi" w:hAnsiTheme="minorHAnsi" w:cs="Courier New"/>
          <w:sz w:val="20"/>
          <w:szCs w:val="20"/>
        </w:rPr>
        <w:t>A.E.</w:t>
      </w:r>
      <w:r w:rsidR="004516AA" w:rsidRPr="004516AA">
        <w:rPr>
          <w:rFonts w:asciiTheme="minorHAnsi" w:hAnsiTheme="minorHAnsi" w:cs="Courier New"/>
          <w:sz w:val="20"/>
          <w:szCs w:val="20"/>
        </w:rPr>
        <w:t xml:space="preserve"> en relación a los diferentes tiempos.</w:t>
      </w:r>
    </w:p>
    <w:p w14:paraId="7C61455F" w14:textId="77777777" w:rsidR="00A724B9" w:rsidRDefault="00A724B9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44C93AA" w14:textId="2BA1C0BF" w:rsidR="00C47334" w:rsidRPr="00C47334" w:rsidRDefault="004516AA" w:rsidP="00C47334">
      <w:pPr>
        <w:jc w:val="center"/>
        <w:rPr>
          <w:rFonts w:asciiTheme="minorHAnsi" w:hAnsiTheme="minorHAnsi" w:cs="Courier New"/>
          <w:i/>
          <w:sz w:val="20"/>
          <w:szCs w:val="20"/>
        </w:rPr>
      </w:pPr>
      <w:r w:rsidRPr="00247C4E">
        <w:rPr>
          <w:rFonts w:asciiTheme="minorHAnsi" w:hAnsiTheme="minorHAnsi" w:cs="Courier New"/>
          <w:i/>
          <w:sz w:val="16"/>
          <w:szCs w:val="16"/>
        </w:rPr>
        <w:t>Tabla 2</w:t>
      </w:r>
    </w:p>
    <w:p w14:paraId="58C9A385" w14:textId="4390F8B3" w:rsidR="00C47334" w:rsidRDefault="00C47334" w:rsidP="006F31A1">
      <w:pPr>
        <w:jc w:val="both"/>
        <w:rPr>
          <w:rFonts w:asciiTheme="minorHAnsi" w:hAnsiTheme="minorHAnsi" w:cs="Courier New"/>
          <w:noProof/>
          <w:sz w:val="20"/>
          <w:szCs w:val="20"/>
        </w:rPr>
      </w:pPr>
      <w:r>
        <w:rPr>
          <w:rFonts w:asciiTheme="minorHAnsi" w:hAnsiTheme="minorHAnsi" w:cs="Courier New"/>
          <w:noProof/>
          <w:sz w:val="20"/>
          <w:szCs w:val="20"/>
        </w:rPr>
        <w:drawing>
          <wp:inline distT="0" distB="0" distL="0" distR="0" wp14:anchorId="2C2FEA23" wp14:editId="334A46F5">
            <wp:extent cx="3175000" cy="882650"/>
            <wp:effectExtent l="0" t="0" r="0" b="6350"/>
            <wp:docPr id="13" name="Imagen 6" descr="Macintosh HD:Users:joaquinmunoz:Desktop:Captura de pantalla 2017-04-20 a las 14.37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joaquinmunoz:Desktop:Captura de pantalla 2017-04-20 a las 14.37.4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F916" w14:textId="77777777" w:rsidR="00C47334" w:rsidRDefault="00C47334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06CDFF9" w14:textId="0F6E319F" w:rsidR="003B5954" w:rsidRDefault="005D20D2" w:rsidP="006D714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Las </w:t>
      </w:r>
      <w:r w:rsidR="006D7141" w:rsidRPr="006D7141">
        <w:rPr>
          <w:rFonts w:asciiTheme="minorHAnsi" w:hAnsiTheme="minorHAnsi" w:cs="Courier New"/>
          <w:sz w:val="20"/>
          <w:szCs w:val="20"/>
        </w:rPr>
        <w:t>personas en “</w:t>
      </w:r>
      <w:r w:rsidR="00550960">
        <w:rPr>
          <w:rFonts w:asciiTheme="minorHAnsi" w:hAnsiTheme="minorHAnsi" w:cs="Courier New"/>
          <w:sz w:val="20"/>
          <w:szCs w:val="20"/>
        </w:rPr>
        <w:t>poca atención”,</w:t>
      </w:r>
      <w:r w:rsidR="00C47334">
        <w:rPr>
          <w:rFonts w:asciiTheme="minorHAnsi" w:hAnsiTheme="minorHAnsi" w:cs="Courier New"/>
          <w:sz w:val="20"/>
          <w:szCs w:val="20"/>
        </w:rPr>
        <w:t xml:space="preserve"> disminuyen</w:t>
      </w:r>
      <w:r w:rsidR="004109FC">
        <w:rPr>
          <w:rFonts w:asciiTheme="minorHAnsi" w:hAnsiTheme="minorHAnsi" w:cs="Courier New"/>
          <w:sz w:val="20"/>
          <w:szCs w:val="20"/>
        </w:rPr>
        <w:t xml:space="preserve"> justo después de la formación,</w:t>
      </w:r>
      <w:r>
        <w:rPr>
          <w:rFonts w:asciiTheme="minorHAnsi" w:hAnsiTheme="minorHAnsi" w:cs="Courier New"/>
          <w:sz w:val="20"/>
          <w:szCs w:val="20"/>
        </w:rPr>
        <w:t xml:space="preserve"> algunas de ellas </w:t>
      </w:r>
      <w:r w:rsidR="004109FC">
        <w:rPr>
          <w:rFonts w:asciiTheme="minorHAnsi" w:hAnsiTheme="minorHAnsi" w:cs="Courier New"/>
          <w:sz w:val="20"/>
          <w:szCs w:val="20"/>
        </w:rPr>
        <w:t xml:space="preserve">al límite del nivel “adecuado”. Una equilibrada A.E. </w:t>
      </w:r>
      <w:r w:rsidR="006D7141" w:rsidRPr="006D7141">
        <w:rPr>
          <w:rFonts w:asciiTheme="minorHAnsi" w:hAnsiTheme="minorHAnsi" w:cs="Courier New"/>
          <w:sz w:val="20"/>
          <w:szCs w:val="20"/>
        </w:rPr>
        <w:t xml:space="preserve">evita </w:t>
      </w:r>
      <w:proofErr w:type="spellStart"/>
      <w:r w:rsidR="006D7141" w:rsidRPr="006D7141">
        <w:rPr>
          <w:rFonts w:asciiTheme="minorHAnsi" w:hAnsiTheme="minorHAnsi" w:cs="Courier New"/>
          <w:sz w:val="20"/>
          <w:szCs w:val="20"/>
        </w:rPr>
        <w:t>rumiaciones</w:t>
      </w:r>
      <w:proofErr w:type="spellEnd"/>
      <w:r w:rsidR="006D7141" w:rsidRPr="006D7141">
        <w:rPr>
          <w:rFonts w:asciiTheme="minorHAnsi" w:hAnsiTheme="minorHAnsi" w:cs="Courier New"/>
          <w:sz w:val="20"/>
          <w:szCs w:val="20"/>
        </w:rPr>
        <w:t>, pensamientos desiderativos</w:t>
      </w:r>
      <w:r w:rsidR="0095007E">
        <w:rPr>
          <w:rFonts w:asciiTheme="minorHAnsi" w:hAnsiTheme="minorHAnsi" w:cs="Courier New"/>
          <w:sz w:val="20"/>
          <w:szCs w:val="20"/>
        </w:rPr>
        <w:t>,</w:t>
      </w:r>
      <w:r w:rsidR="007F35D0">
        <w:rPr>
          <w:rFonts w:asciiTheme="minorHAnsi" w:hAnsiTheme="minorHAnsi" w:cs="Courier New"/>
          <w:sz w:val="20"/>
          <w:szCs w:val="20"/>
        </w:rPr>
        <w:t xml:space="preserve"> </w:t>
      </w:r>
      <w:r w:rsidR="0095007E">
        <w:rPr>
          <w:rFonts w:asciiTheme="minorHAnsi" w:hAnsiTheme="minorHAnsi" w:cs="Courier New"/>
          <w:sz w:val="20"/>
          <w:szCs w:val="20"/>
        </w:rPr>
        <w:t>etc.</w:t>
      </w:r>
      <w:r w:rsidR="006D7141" w:rsidRPr="006D7141">
        <w:rPr>
          <w:rFonts w:asciiTheme="minorHAnsi" w:hAnsiTheme="minorHAnsi" w:cs="Courier New"/>
          <w:sz w:val="20"/>
          <w:szCs w:val="20"/>
        </w:rPr>
        <w:t xml:space="preserve"> Aunque parece</w:t>
      </w:r>
      <w:r w:rsidR="006D7141">
        <w:rPr>
          <w:rFonts w:asciiTheme="minorHAnsi" w:hAnsiTheme="minorHAnsi" w:cs="Courier New"/>
          <w:sz w:val="20"/>
          <w:szCs w:val="20"/>
        </w:rPr>
        <w:t xml:space="preserve"> que </w:t>
      </w:r>
      <w:r w:rsidR="004109FC">
        <w:rPr>
          <w:rFonts w:asciiTheme="minorHAnsi" w:hAnsiTheme="minorHAnsi" w:cs="Courier New"/>
          <w:sz w:val="20"/>
          <w:szCs w:val="20"/>
        </w:rPr>
        <w:t xml:space="preserve">hay </w:t>
      </w:r>
      <w:r w:rsidR="006D7141">
        <w:rPr>
          <w:rFonts w:asciiTheme="minorHAnsi" w:hAnsiTheme="minorHAnsi" w:cs="Courier New"/>
          <w:sz w:val="20"/>
          <w:szCs w:val="20"/>
        </w:rPr>
        <w:t xml:space="preserve"> personas </w:t>
      </w:r>
      <w:r w:rsidR="00EC74E0">
        <w:rPr>
          <w:rFonts w:asciiTheme="minorHAnsi" w:hAnsiTheme="minorHAnsi" w:cs="Courier New"/>
          <w:sz w:val="20"/>
          <w:szCs w:val="20"/>
        </w:rPr>
        <w:t xml:space="preserve">que </w:t>
      </w:r>
      <w:r w:rsidR="006D7141">
        <w:rPr>
          <w:rFonts w:asciiTheme="minorHAnsi" w:hAnsiTheme="minorHAnsi" w:cs="Courier New"/>
          <w:sz w:val="20"/>
          <w:szCs w:val="20"/>
        </w:rPr>
        <w:t>no mejoran</w:t>
      </w:r>
      <w:r w:rsidR="00F63746">
        <w:rPr>
          <w:rFonts w:asciiTheme="minorHAnsi" w:hAnsiTheme="minorHAnsi" w:cs="Courier New"/>
          <w:sz w:val="20"/>
          <w:szCs w:val="20"/>
        </w:rPr>
        <w:t>,</w:t>
      </w:r>
      <w:r w:rsidR="006D7141">
        <w:rPr>
          <w:rFonts w:asciiTheme="minorHAnsi" w:hAnsiTheme="minorHAnsi" w:cs="Courier New"/>
          <w:sz w:val="20"/>
          <w:szCs w:val="20"/>
        </w:rPr>
        <w:t xml:space="preserve"> </w:t>
      </w:r>
      <w:r w:rsidR="004109FC">
        <w:rPr>
          <w:rFonts w:asciiTheme="minorHAnsi" w:hAnsiTheme="minorHAnsi" w:cs="Courier New"/>
          <w:sz w:val="20"/>
          <w:szCs w:val="20"/>
        </w:rPr>
        <w:t xml:space="preserve">algunas </w:t>
      </w:r>
      <w:r w:rsidR="001717FB">
        <w:rPr>
          <w:rFonts w:asciiTheme="minorHAnsi" w:hAnsiTheme="minorHAnsi" w:cs="Courier New"/>
          <w:sz w:val="20"/>
          <w:szCs w:val="20"/>
        </w:rPr>
        <w:t>siguen</w:t>
      </w:r>
      <w:r w:rsidR="006D7141" w:rsidRPr="006D7141">
        <w:rPr>
          <w:rFonts w:asciiTheme="minorHAnsi" w:hAnsiTheme="minorHAnsi" w:cs="Courier New"/>
          <w:sz w:val="20"/>
          <w:szCs w:val="20"/>
        </w:rPr>
        <w:t xml:space="preserve"> </w:t>
      </w:r>
      <w:r w:rsidR="001717FB">
        <w:rPr>
          <w:rFonts w:asciiTheme="minorHAnsi" w:hAnsiTheme="minorHAnsi" w:cs="Courier New"/>
          <w:sz w:val="20"/>
          <w:szCs w:val="20"/>
        </w:rPr>
        <w:t>estando</w:t>
      </w:r>
      <w:r w:rsidR="00E062AF">
        <w:rPr>
          <w:rFonts w:asciiTheme="minorHAnsi" w:hAnsiTheme="minorHAnsi" w:cs="Courier New"/>
          <w:sz w:val="20"/>
          <w:szCs w:val="20"/>
        </w:rPr>
        <w:t xml:space="preserve"> en niveles funcionales</w:t>
      </w:r>
      <w:r w:rsidR="001717FB">
        <w:rPr>
          <w:rFonts w:asciiTheme="minorHAnsi" w:hAnsiTheme="minorHAnsi" w:cs="Courier New"/>
          <w:sz w:val="20"/>
          <w:szCs w:val="20"/>
        </w:rPr>
        <w:t>,</w:t>
      </w:r>
      <w:r w:rsidR="00E062AF">
        <w:rPr>
          <w:rFonts w:asciiTheme="minorHAnsi" w:hAnsiTheme="minorHAnsi" w:cs="Courier New"/>
          <w:sz w:val="20"/>
          <w:szCs w:val="20"/>
        </w:rPr>
        <w:t xml:space="preserve"> ya </w:t>
      </w:r>
      <w:r w:rsidR="006D7141" w:rsidRPr="006D7141">
        <w:rPr>
          <w:rFonts w:asciiTheme="minorHAnsi" w:hAnsiTheme="minorHAnsi" w:cs="Courier New"/>
          <w:sz w:val="20"/>
          <w:szCs w:val="20"/>
        </w:rPr>
        <w:t xml:space="preserve">que </w:t>
      </w:r>
      <w:r w:rsidR="006D7141" w:rsidRPr="003B5954">
        <w:rPr>
          <w:rFonts w:asciiTheme="minorHAnsi" w:hAnsiTheme="minorHAnsi" w:cs="Courier New"/>
          <w:b/>
          <w:sz w:val="20"/>
          <w:szCs w:val="20"/>
        </w:rPr>
        <w:t>una baja o moderada A.E. es favorecedora de una eficiente IE.</w:t>
      </w:r>
      <w:r w:rsidR="006D7141" w:rsidRPr="006D7141">
        <w:rPr>
          <w:rFonts w:asciiTheme="minorHAnsi" w:hAnsiTheme="minorHAnsi" w:cs="Courier New"/>
          <w:sz w:val="20"/>
          <w:szCs w:val="20"/>
        </w:rPr>
        <w:t xml:space="preserve"> </w:t>
      </w:r>
    </w:p>
    <w:p w14:paraId="22EB4DF8" w14:textId="77777777" w:rsidR="003B5954" w:rsidRDefault="003B5954" w:rsidP="006D714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B67AF56" w14:textId="645709CE" w:rsidR="004109FC" w:rsidRDefault="003B5954" w:rsidP="006D714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6D7141" w:rsidRPr="006D7141">
        <w:rPr>
          <w:rFonts w:asciiTheme="minorHAnsi" w:hAnsiTheme="minorHAnsi" w:cs="Courier New"/>
          <w:sz w:val="20"/>
          <w:szCs w:val="20"/>
        </w:rPr>
        <w:t>Por</w:t>
      </w:r>
      <w:r>
        <w:rPr>
          <w:rFonts w:asciiTheme="minorHAnsi" w:hAnsiTheme="minorHAnsi" w:cs="Courier New"/>
          <w:sz w:val="20"/>
          <w:szCs w:val="20"/>
        </w:rPr>
        <w:t xml:space="preserve"> otra parte son</w:t>
      </w:r>
      <w:r w:rsidR="005D20D2">
        <w:rPr>
          <w:rFonts w:asciiTheme="minorHAnsi" w:hAnsiTheme="minorHAnsi" w:cs="Courier New"/>
          <w:sz w:val="20"/>
          <w:szCs w:val="20"/>
        </w:rPr>
        <w:t xml:space="preserve"> muy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="006D7141" w:rsidRPr="006D7141">
        <w:rPr>
          <w:rFonts w:asciiTheme="minorHAnsi" w:hAnsiTheme="minorHAnsi" w:cs="Courier New"/>
          <w:sz w:val="20"/>
          <w:szCs w:val="20"/>
        </w:rPr>
        <w:t>poc</w:t>
      </w:r>
      <w:r w:rsidR="00AA08F2">
        <w:rPr>
          <w:rFonts w:asciiTheme="minorHAnsi" w:hAnsiTheme="minorHAnsi" w:cs="Courier New"/>
          <w:sz w:val="20"/>
          <w:szCs w:val="20"/>
        </w:rPr>
        <w:t>as</w:t>
      </w:r>
      <w:r>
        <w:rPr>
          <w:rFonts w:asciiTheme="minorHAnsi" w:hAnsiTheme="minorHAnsi" w:cs="Courier New"/>
          <w:sz w:val="20"/>
          <w:szCs w:val="20"/>
        </w:rPr>
        <w:t xml:space="preserve"> las</w:t>
      </w:r>
      <w:r w:rsidR="00AA08F2">
        <w:rPr>
          <w:rFonts w:asciiTheme="minorHAnsi" w:hAnsiTheme="minorHAnsi" w:cs="Courier New"/>
          <w:sz w:val="20"/>
          <w:szCs w:val="20"/>
        </w:rPr>
        <w:t xml:space="preserve"> personas c</w:t>
      </w:r>
      <w:r w:rsidR="007429D1">
        <w:rPr>
          <w:rFonts w:asciiTheme="minorHAnsi" w:hAnsiTheme="minorHAnsi" w:cs="Courier New"/>
          <w:sz w:val="20"/>
          <w:szCs w:val="20"/>
        </w:rPr>
        <w:t>on “excesiva” A.E.</w:t>
      </w:r>
      <w:r w:rsidR="00E062AF">
        <w:rPr>
          <w:rFonts w:asciiTheme="minorHAnsi" w:hAnsiTheme="minorHAnsi" w:cs="Courier New"/>
          <w:sz w:val="20"/>
          <w:szCs w:val="20"/>
        </w:rPr>
        <w:t>,</w:t>
      </w:r>
      <w:r w:rsidR="007429D1">
        <w:rPr>
          <w:rFonts w:asciiTheme="minorHAnsi" w:hAnsiTheme="minorHAnsi" w:cs="Courier New"/>
          <w:sz w:val="20"/>
          <w:szCs w:val="20"/>
        </w:rPr>
        <w:t xml:space="preserve"> </w:t>
      </w:r>
      <w:r w:rsidR="001717FB">
        <w:rPr>
          <w:rFonts w:asciiTheme="minorHAnsi" w:hAnsiTheme="minorHAnsi" w:cs="Courier New"/>
          <w:sz w:val="20"/>
          <w:szCs w:val="20"/>
        </w:rPr>
        <w:t xml:space="preserve">si bien </w:t>
      </w:r>
      <w:r w:rsidR="007429D1">
        <w:rPr>
          <w:rFonts w:asciiTheme="minorHAnsi" w:hAnsiTheme="minorHAnsi" w:cs="Courier New"/>
          <w:sz w:val="20"/>
          <w:szCs w:val="20"/>
        </w:rPr>
        <w:t>con un ligero incremento</w:t>
      </w:r>
      <w:r w:rsidR="005D20D2">
        <w:rPr>
          <w:rFonts w:asciiTheme="minorHAnsi" w:hAnsiTheme="minorHAnsi" w:cs="Courier New"/>
          <w:sz w:val="20"/>
          <w:szCs w:val="20"/>
        </w:rPr>
        <w:t xml:space="preserve">. </w:t>
      </w:r>
      <w:r w:rsidR="001717FB">
        <w:rPr>
          <w:rFonts w:asciiTheme="minorHAnsi" w:hAnsiTheme="minorHAnsi" w:cs="Courier New"/>
          <w:sz w:val="20"/>
          <w:szCs w:val="20"/>
        </w:rPr>
        <w:t>Una explicación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="00C47334">
        <w:rPr>
          <w:rFonts w:asciiTheme="minorHAnsi" w:hAnsiTheme="minorHAnsi" w:cs="Courier New"/>
          <w:sz w:val="20"/>
          <w:szCs w:val="20"/>
        </w:rPr>
        <w:t xml:space="preserve">a esto </w:t>
      </w:r>
      <w:r>
        <w:rPr>
          <w:rFonts w:asciiTheme="minorHAnsi" w:hAnsiTheme="minorHAnsi" w:cs="Courier New"/>
          <w:sz w:val="20"/>
          <w:szCs w:val="20"/>
        </w:rPr>
        <w:t>sería</w:t>
      </w:r>
      <w:r w:rsidR="001717FB">
        <w:rPr>
          <w:rFonts w:asciiTheme="minorHAnsi" w:hAnsiTheme="minorHAnsi" w:cs="Courier New"/>
          <w:sz w:val="20"/>
          <w:szCs w:val="20"/>
        </w:rPr>
        <w:t xml:space="preserve"> que muchos participantes </w:t>
      </w:r>
      <w:r>
        <w:rPr>
          <w:rFonts w:asciiTheme="minorHAnsi" w:hAnsiTheme="minorHAnsi" w:cs="Courier New"/>
          <w:sz w:val="20"/>
          <w:szCs w:val="20"/>
        </w:rPr>
        <w:t>se inician en la</w:t>
      </w:r>
      <w:r w:rsidR="005D20D2">
        <w:rPr>
          <w:rFonts w:asciiTheme="minorHAnsi" w:hAnsiTheme="minorHAnsi" w:cs="Courier New"/>
          <w:sz w:val="20"/>
          <w:szCs w:val="20"/>
        </w:rPr>
        <w:t xml:space="preserve"> </w:t>
      </w:r>
      <w:r w:rsidR="0095007E">
        <w:rPr>
          <w:rFonts w:asciiTheme="minorHAnsi" w:hAnsiTheme="minorHAnsi" w:cs="Courier New"/>
          <w:sz w:val="20"/>
          <w:szCs w:val="20"/>
        </w:rPr>
        <w:t xml:space="preserve">tarea de la identificación </w:t>
      </w:r>
      <w:r w:rsidR="00E375BA">
        <w:rPr>
          <w:rFonts w:asciiTheme="minorHAnsi" w:hAnsiTheme="minorHAnsi" w:cs="Courier New"/>
          <w:sz w:val="20"/>
          <w:szCs w:val="20"/>
        </w:rPr>
        <w:t xml:space="preserve">emocional </w:t>
      </w:r>
      <w:r w:rsidR="007F35D0">
        <w:rPr>
          <w:rFonts w:asciiTheme="minorHAnsi" w:hAnsiTheme="minorHAnsi" w:cs="Courier New"/>
          <w:sz w:val="20"/>
          <w:szCs w:val="20"/>
        </w:rPr>
        <w:t>y andan calibrando cuá</w:t>
      </w:r>
      <w:r w:rsidR="00C47334">
        <w:rPr>
          <w:rFonts w:asciiTheme="minorHAnsi" w:hAnsiTheme="minorHAnsi" w:cs="Courier New"/>
          <w:sz w:val="20"/>
          <w:szCs w:val="20"/>
        </w:rPr>
        <w:t>nto es necesa</w:t>
      </w:r>
      <w:r w:rsidR="00EC74E0">
        <w:rPr>
          <w:rFonts w:asciiTheme="minorHAnsi" w:hAnsiTheme="minorHAnsi" w:cs="Courier New"/>
          <w:sz w:val="20"/>
          <w:szCs w:val="20"/>
        </w:rPr>
        <w:t>rio para un buen funcionamiento. S</w:t>
      </w:r>
      <w:r w:rsidR="00C47334">
        <w:rPr>
          <w:rFonts w:asciiTheme="minorHAnsi" w:hAnsiTheme="minorHAnsi" w:cs="Courier New"/>
          <w:sz w:val="20"/>
          <w:szCs w:val="20"/>
        </w:rPr>
        <w:t xml:space="preserve">i nos fijamos en la “tabla 2”, </w:t>
      </w:r>
      <w:r w:rsidR="0095007E">
        <w:rPr>
          <w:rFonts w:asciiTheme="minorHAnsi" w:hAnsiTheme="minorHAnsi" w:cs="Courier New"/>
          <w:sz w:val="20"/>
          <w:szCs w:val="20"/>
        </w:rPr>
        <w:t>dich</w:t>
      </w:r>
      <w:r w:rsidR="00E375BA">
        <w:rPr>
          <w:rFonts w:asciiTheme="minorHAnsi" w:hAnsiTheme="minorHAnsi" w:cs="Courier New"/>
          <w:sz w:val="20"/>
          <w:szCs w:val="20"/>
        </w:rPr>
        <w:t>o nivel se nutre de personas de nivel</w:t>
      </w:r>
      <w:r w:rsidR="0095007E">
        <w:rPr>
          <w:rFonts w:asciiTheme="minorHAnsi" w:hAnsiTheme="minorHAnsi" w:cs="Courier New"/>
          <w:sz w:val="20"/>
          <w:szCs w:val="20"/>
        </w:rPr>
        <w:t xml:space="preserve"> “adecuado”. </w:t>
      </w:r>
    </w:p>
    <w:p w14:paraId="4DBB9A9C" w14:textId="77777777" w:rsidR="004109FC" w:rsidRDefault="004109FC" w:rsidP="006D714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59E39CAC" w14:textId="42342966" w:rsidR="007C3C97" w:rsidRDefault="004109FC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E375BA">
        <w:rPr>
          <w:rFonts w:asciiTheme="minorHAnsi" w:hAnsiTheme="minorHAnsi" w:cs="Courier New"/>
          <w:sz w:val="20"/>
          <w:szCs w:val="20"/>
        </w:rPr>
        <w:t xml:space="preserve">El </w:t>
      </w:r>
      <w:r w:rsidR="005D20D2">
        <w:rPr>
          <w:rFonts w:asciiTheme="minorHAnsi" w:hAnsiTheme="minorHAnsi" w:cs="Courier New"/>
          <w:sz w:val="20"/>
          <w:szCs w:val="20"/>
        </w:rPr>
        <w:t xml:space="preserve">método trabaja para identificar las emociones en acontecimientos relevantes, y evitar así la “excesiva” A.E. Lo importante </w:t>
      </w:r>
      <w:r w:rsidR="00EC74E0">
        <w:rPr>
          <w:rFonts w:asciiTheme="minorHAnsi" w:hAnsiTheme="minorHAnsi" w:cs="Courier New"/>
          <w:sz w:val="20"/>
          <w:szCs w:val="20"/>
        </w:rPr>
        <w:t xml:space="preserve"> es que</w:t>
      </w:r>
      <w:r>
        <w:rPr>
          <w:rFonts w:asciiTheme="minorHAnsi" w:hAnsiTheme="minorHAnsi" w:cs="Courier New"/>
          <w:sz w:val="20"/>
          <w:szCs w:val="20"/>
        </w:rPr>
        <w:t xml:space="preserve"> e</w:t>
      </w:r>
      <w:r w:rsidR="00AA08F2">
        <w:rPr>
          <w:rFonts w:asciiTheme="minorHAnsi" w:hAnsiTheme="minorHAnsi" w:cs="Courier New"/>
          <w:sz w:val="20"/>
          <w:szCs w:val="20"/>
        </w:rPr>
        <w:t>l nivel “adecuado”</w:t>
      </w:r>
      <w:r w:rsidR="00EC74E0">
        <w:rPr>
          <w:rFonts w:asciiTheme="minorHAnsi" w:hAnsiTheme="minorHAnsi" w:cs="Courier New"/>
          <w:sz w:val="20"/>
          <w:szCs w:val="20"/>
        </w:rPr>
        <w:t xml:space="preserve"> experimenta </w:t>
      </w:r>
      <w:r w:rsidR="005D20D2">
        <w:rPr>
          <w:rFonts w:asciiTheme="minorHAnsi" w:hAnsiTheme="minorHAnsi" w:cs="Courier New"/>
          <w:sz w:val="20"/>
          <w:szCs w:val="20"/>
        </w:rPr>
        <w:t xml:space="preserve">mejoría </w:t>
      </w:r>
      <w:r>
        <w:rPr>
          <w:rFonts w:asciiTheme="minorHAnsi" w:hAnsiTheme="minorHAnsi" w:cs="Courier New"/>
          <w:sz w:val="20"/>
          <w:szCs w:val="20"/>
        </w:rPr>
        <w:t>y</w:t>
      </w:r>
      <w:r w:rsidR="00EC74E0">
        <w:rPr>
          <w:rFonts w:asciiTheme="minorHAnsi" w:hAnsiTheme="minorHAnsi" w:cs="Courier New"/>
          <w:sz w:val="20"/>
          <w:szCs w:val="20"/>
        </w:rPr>
        <w:t xml:space="preserve">, </w:t>
      </w:r>
      <w:r w:rsidR="005D20D2">
        <w:rPr>
          <w:rFonts w:asciiTheme="minorHAnsi" w:hAnsiTheme="minorHAnsi" w:cs="Courier New"/>
          <w:sz w:val="20"/>
          <w:szCs w:val="20"/>
        </w:rPr>
        <w:t>se mantiene en el t</w:t>
      </w:r>
      <w:r w:rsidR="00EC74E0">
        <w:rPr>
          <w:rFonts w:asciiTheme="minorHAnsi" w:hAnsiTheme="minorHAnsi" w:cs="Courier New"/>
          <w:sz w:val="20"/>
          <w:szCs w:val="20"/>
        </w:rPr>
        <w:t>iempo. I</w:t>
      </w:r>
      <w:r w:rsidR="006D7141" w:rsidRPr="006D7141">
        <w:rPr>
          <w:rFonts w:asciiTheme="minorHAnsi" w:hAnsiTheme="minorHAnsi" w:cs="Courier New"/>
          <w:sz w:val="20"/>
          <w:szCs w:val="20"/>
        </w:rPr>
        <w:t>ndicador del im</w:t>
      </w:r>
      <w:r w:rsidR="005D20D2">
        <w:rPr>
          <w:rFonts w:asciiTheme="minorHAnsi" w:hAnsiTheme="minorHAnsi" w:cs="Courier New"/>
          <w:sz w:val="20"/>
          <w:szCs w:val="20"/>
        </w:rPr>
        <w:t>pacto positivo de la formación y su perdurabilidad debido al efecto de maduración.</w:t>
      </w:r>
    </w:p>
    <w:p w14:paraId="1229639E" w14:textId="77777777" w:rsidR="00A724B9" w:rsidRDefault="00A724B9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725728F" w14:textId="757456E2" w:rsidR="006D7141" w:rsidRPr="00A87829" w:rsidRDefault="006D7141" w:rsidP="006D7141">
      <w:pPr>
        <w:pStyle w:val="Prrafodelista"/>
        <w:numPr>
          <w:ilvl w:val="0"/>
          <w:numId w:val="36"/>
        </w:numPr>
        <w:jc w:val="both"/>
        <w:rPr>
          <w:rFonts w:asciiTheme="minorHAnsi" w:hAnsiTheme="minorHAnsi" w:cs="Courier New"/>
          <w:i/>
          <w:color w:val="FF6600"/>
          <w:sz w:val="20"/>
          <w:szCs w:val="20"/>
        </w:rPr>
      </w:pPr>
      <w:r>
        <w:rPr>
          <w:rFonts w:asciiTheme="minorHAnsi" w:hAnsiTheme="minorHAnsi" w:cs="Courier New"/>
          <w:i/>
          <w:sz w:val="20"/>
          <w:szCs w:val="20"/>
        </w:rPr>
        <w:t>Claridad Emocional  (C</w:t>
      </w:r>
      <w:r w:rsidRPr="00A87829">
        <w:rPr>
          <w:rFonts w:asciiTheme="minorHAnsi" w:hAnsiTheme="minorHAnsi" w:cs="Courier New"/>
          <w:i/>
          <w:sz w:val="20"/>
          <w:szCs w:val="20"/>
        </w:rPr>
        <w:t xml:space="preserve">.E.)  </w:t>
      </w:r>
    </w:p>
    <w:p w14:paraId="216A5870" w14:textId="77777777" w:rsidR="004516AA" w:rsidRDefault="004516AA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F094776" w14:textId="6A5E1E9D" w:rsidR="006D7141" w:rsidRDefault="00080558" w:rsidP="006D714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6D7141" w:rsidRPr="00AA086C">
        <w:rPr>
          <w:rFonts w:asciiTheme="minorHAnsi" w:hAnsiTheme="minorHAnsi" w:cs="Courier New"/>
          <w:sz w:val="20"/>
          <w:szCs w:val="20"/>
        </w:rPr>
        <w:t xml:space="preserve">La línea evolutiva de esta habilidad tras la formación indica, según la “tabla 3”, </w:t>
      </w:r>
      <w:r w:rsidR="005D1848">
        <w:rPr>
          <w:rFonts w:asciiTheme="minorHAnsi" w:hAnsiTheme="minorHAnsi" w:cs="Courier New"/>
          <w:sz w:val="20"/>
          <w:szCs w:val="20"/>
        </w:rPr>
        <w:t xml:space="preserve">un claro </w:t>
      </w:r>
      <w:r w:rsidR="006D7141" w:rsidRPr="00AA086C">
        <w:rPr>
          <w:rFonts w:asciiTheme="minorHAnsi" w:hAnsiTheme="minorHAnsi" w:cs="Courier New"/>
          <w:sz w:val="20"/>
          <w:szCs w:val="20"/>
        </w:rPr>
        <w:t>aumento de personas en niveles funcional</w:t>
      </w:r>
      <w:r w:rsidR="005D1848">
        <w:rPr>
          <w:rFonts w:asciiTheme="minorHAnsi" w:hAnsiTheme="minorHAnsi" w:cs="Courier New"/>
          <w:sz w:val="20"/>
          <w:szCs w:val="20"/>
        </w:rPr>
        <w:t xml:space="preserve">es (“adecuados” y “excelentes”) </w:t>
      </w:r>
      <w:r w:rsidR="006D7141" w:rsidRPr="00AA086C">
        <w:rPr>
          <w:rFonts w:asciiTheme="minorHAnsi" w:hAnsiTheme="minorHAnsi" w:cs="Courier New"/>
          <w:sz w:val="20"/>
          <w:szCs w:val="20"/>
        </w:rPr>
        <w:t>y disminución</w:t>
      </w:r>
      <w:r w:rsidR="005D1848">
        <w:rPr>
          <w:rFonts w:asciiTheme="minorHAnsi" w:hAnsiTheme="minorHAnsi" w:cs="Courier New"/>
          <w:sz w:val="20"/>
          <w:szCs w:val="20"/>
        </w:rPr>
        <w:t xml:space="preserve"> del nivel no funcional</w:t>
      </w:r>
      <w:r w:rsidR="006D7141" w:rsidRPr="00AA086C">
        <w:rPr>
          <w:rFonts w:asciiTheme="minorHAnsi" w:hAnsiTheme="minorHAnsi" w:cs="Courier New"/>
          <w:sz w:val="20"/>
          <w:szCs w:val="20"/>
        </w:rPr>
        <w:t xml:space="preserve"> “poca claridad”. </w:t>
      </w:r>
      <w:r w:rsidR="006D7141" w:rsidRPr="00B330D6">
        <w:rPr>
          <w:rFonts w:asciiTheme="minorHAnsi" w:hAnsiTheme="minorHAnsi" w:cs="Courier New"/>
          <w:b/>
          <w:sz w:val="20"/>
          <w:szCs w:val="20"/>
        </w:rPr>
        <w:t>Gracias a la formación se origina el efecto de</w:t>
      </w:r>
      <w:r w:rsidR="005D1848" w:rsidRPr="00B330D6">
        <w:rPr>
          <w:rFonts w:asciiTheme="minorHAnsi" w:hAnsiTheme="minorHAnsi" w:cs="Courier New"/>
          <w:b/>
          <w:sz w:val="20"/>
          <w:szCs w:val="20"/>
        </w:rPr>
        <w:t xml:space="preserve"> mejora </w:t>
      </w:r>
      <w:r w:rsidR="006D7141" w:rsidRPr="00B330D6">
        <w:rPr>
          <w:rFonts w:asciiTheme="minorHAnsi" w:hAnsiTheme="minorHAnsi" w:cs="Courier New"/>
          <w:b/>
          <w:sz w:val="20"/>
          <w:szCs w:val="20"/>
        </w:rPr>
        <w:t>de la C.E.</w:t>
      </w:r>
      <w:r w:rsidR="006D7141" w:rsidRPr="00AA086C">
        <w:rPr>
          <w:rFonts w:asciiTheme="minorHAnsi" w:hAnsiTheme="minorHAnsi" w:cs="Courier New"/>
          <w:sz w:val="20"/>
          <w:szCs w:val="20"/>
        </w:rPr>
        <w:t xml:space="preserve"> El método deja una impronta positiva ya que los resultados en T3 indican que la gran mayoría de personas han asimilado e i</w:t>
      </w:r>
      <w:r w:rsidR="00B111F4">
        <w:rPr>
          <w:rFonts w:asciiTheme="minorHAnsi" w:hAnsiTheme="minorHAnsi" w:cs="Courier New"/>
          <w:sz w:val="20"/>
          <w:szCs w:val="20"/>
        </w:rPr>
        <w:t>nteriorizado y mejorado la C.E.</w:t>
      </w:r>
      <w:r w:rsidR="00A724B9">
        <w:rPr>
          <w:rFonts w:asciiTheme="minorHAnsi" w:hAnsiTheme="minorHAnsi" w:cs="Courier New"/>
          <w:sz w:val="20"/>
          <w:szCs w:val="20"/>
        </w:rPr>
        <w:t xml:space="preserve"> </w:t>
      </w:r>
      <w:r w:rsidR="006D7141" w:rsidRPr="00AA086C">
        <w:rPr>
          <w:rFonts w:asciiTheme="minorHAnsi" w:hAnsiTheme="minorHAnsi" w:cs="Courier New"/>
          <w:sz w:val="20"/>
          <w:szCs w:val="20"/>
        </w:rPr>
        <w:t xml:space="preserve">¡Tan importante ésta para ser una Personas Emocionalmente Inteligente (PEI)! </w:t>
      </w:r>
    </w:p>
    <w:p w14:paraId="65CA8489" w14:textId="6625183A" w:rsidR="00A724B9" w:rsidRDefault="005D1848" w:rsidP="005A0836">
      <w:pPr>
        <w:jc w:val="both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i/>
          <w:sz w:val="16"/>
          <w:szCs w:val="16"/>
        </w:rPr>
        <w:tab/>
      </w:r>
      <w:r>
        <w:rPr>
          <w:rFonts w:asciiTheme="minorHAnsi" w:hAnsiTheme="minorHAnsi" w:cs="Courier New"/>
          <w:i/>
          <w:sz w:val="16"/>
          <w:szCs w:val="16"/>
        </w:rPr>
        <w:tab/>
      </w:r>
      <w:r>
        <w:rPr>
          <w:rFonts w:asciiTheme="minorHAnsi" w:hAnsiTheme="minorHAnsi" w:cs="Courier New"/>
          <w:i/>
          <w:sz w:val="16"/>
          <w:szCs w:val="16"/>
        </w:rPr>
        <w:tab/>
      </w:r>
      <w:r>
        <w:rPr>
          <w:rFonts w:asciiTheme="minorHAnsi" w:hAnsiTheme="minorHAnsi" w:cs="Courier New"/>
          <w:i/>
          <w:sz w:val="16"/>
          <w:szCs w:val="16"/>
        </w:rPr>
        <w:tab/>
        <w:t xml:space="preserve">    </w:t>
      </w:r>
    </w:p>
    <w:p w14:paraId="2D1A334A" w14:textId="492B699D" w:rsidR="005A0836" w:rsidRDefault="00A724B9" w:rsidP="00BC7060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i/>
          <w:sz w:val="16"/>
          <w:szCs w:val="16"/>
        </w:rPr>
        <w:t xml:space="preserve">                                                              </w:t>
      </w:r>
      <w:r w:rsidR="005D1848" w:rsidRPr="00247C4E">
        <w:rPr>
          <w:rFonts w:asciiTheme="minorHAnsi" w:hAnsiTheme="minorHAnsi" w:cs="Courier New"/>
          <w:i/>
          <w:sz w:val="16"/>
          <w:szCs w:val="16"/>
        </w:rPr>
        <w:t xml:space="preserve">Tabla </w:t>
      </w:r>
      <w:r w:rsidR="005A0836">
        <w:rPr>
          <w:rFonts w:asciiTheme="minorHAnsi" w:hAnsiTheme="minorHAnsi" w:cs="Courier New"/>
          <w:i/>
          <w:sz w:val="16"/>
          <w:szCs w:val="16"/>
        </w:rPr>
        <w:t>3</w:t>
      </w:r>
    </w:p>
    <w:tbl>
      <w:tblPr>
        <w:tblStyle w:val="Cuadrculamediana3-nfasis1"/>
        <w:tblpPr w:leftFromText="141" w:rightFromText="141" w:vertAnchor="text" w:horzAnchor="page" w:tblpX="6900" w:tblpY="10"/>
        <w:tblW w:w="3996" w:type="dxa"/>
        <w:tblLook w:val="04A0" w:firstRow="1" w:lastRow="0" w:firstColumn="1" w:lastColumn="0" w:noHBand="0" w:noVBand="1"/>
      </w:tblPr>
      <w:tblGrid>
        <w:gridCol w:w="632"/>
        <w:gridCol w:w="1513"/>
        <w:gridCol w:w="567"/>
        <w:gridCol w:w="670"/>
        <w:gridCol w:w="614"/>
      </w:tblGrid>
      <w:tr w:rsidR="00CB76D3" w:rsidRPr="007C3C97" w14:paraId="21CD59A9" w14:textId="77777777" w:rsidTr="00CB7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4B16A" w14:textId="77777777" w:rsidR="00CB76D3" w:rsidRPr="007C3C97" w:rsidRDefault="00CB76D3" w:rsidP="00CB76D3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513" w:type="dxa"/>
          </w:tcPr>
          <w:p w14:paraId="3297072D" w14:textId="77777777" w:rsidR="00CB76D3" w:rsidRPr="007C3C97" w:rsidRDefault="00CB76D3" w:rsidP="00CB7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Niveles/Tiempo</w:t>
            </w:r>
          </w:p>
        </w:tc>
        <w:tc>
          <w:tcPr>
            <w:tcW w:w="567" w:type="dxa"/>
          </w:tcPr>
          <w:p w14:paraId="66FB10C1" w14:textId="77777777" w:rsidR="00CB76D3" w:rsidRPr="007C3C97" w:rsidRDefault="00CB76D3" w:rsidP="00CB7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T1</w:t>
            </w:r>
          </w:p>
        </w:tc>
        <w:tc>
          <w:tcPr>
            <w:tcW w:w="0" w:type="auto"/>
          </w:tcPr>
          <w:p w14:paraId="48BE99EC" w14:textId="77777777" w:rsidR="00CB76D3" w:rsidRPr="007C3C97" w:rsidRDefault="00CB76D3" w:rsidP="00CB7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T2</w:t>
            </w:r>
          </w:p>
        </w:tc>
        <w:tc>
          <w:tcPr>
            <w:tcW w:w="614" w:type="dxa"/>
          </w:tcPr>
          <w:p w14:paraId="5323DC75" w14:textId="77777777" w:rsidR="00CB76D3" w:rsidRPr="007C3C97" w:rsidRDefault="00CB76D3" w:rsidP="00CB76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T3</w:t>
            </w:r>
          </w:p>
        </w:tc>
      </w:tr>
      <w:tr w:rsidR="00CB76D3" w:rsidRPr="007C3C97" w14:paraId="357C863D" w14:textId="77777777" w:rsidTr="00CB7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5DF5641C" w14:textId="77777777" w:rsidR="00CB76D3" w:rsidRPr="007C3C97" w:rsidRDefault="00CB76D3" w:rsidP="00CB76D3">
            <w:pPr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C.E.</w:t>
            </w:r>
          </w:p>
        </w:tc>
        <w:tc>
          <w:tcPr>
            <w:tcW w:w="1513" w:type="dxa"/>
          </w:tcPr>
          <w:p w14:paraId="2A0E7D76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Excelente</w:t>
            </w:r>
          </w:p>
        </w:tc>
        <w:tc>
          <w:tcPr>
            <w:tcW w:w="567" w:type="dxa"/>
          </w:tcPr>
          <w:p w14:paraId="08EFD1F1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 7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7355B542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11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614" w:type="dxa"/>
          </w:tcPr>
          <w:p w14:paraId="3A179359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24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</w:tr>
      <w:tr w:rsidR="00CB76D3" w:rsidRPr="007C3C97" w14:paraId="115EC882" w14:textId="77777777" w:rsidTr="00CB76D3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536A1E3" w14:textId="77777777" w:rsidR="00CB76D3" w:rsidRPr="007C3C97" w:rsidRDefault="00CB76D3" w:rsidP="00CB76D3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513" w:type="dxa"/>
          </w:tcPr>
          <w:p w14:paraId="1BED3F22" w14:textId="77777777" w:rsidR="00CB76D3" w:rsidRPr="007C3C97" w:rsidRDefault="00CB76D3" w:rsidP="00CB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Adecuados</w:t>
            </w:r>
          </w:p>
        </w:tc>
        <w:tc>
          <w:tcPr>
            <w:tcW w:w="567" w:type="dxa"/>
          </w:tcPr>
          <w:p w14:paraId="779BC1A2" w14:textId="77777777" w:rsidR="00CB76D3" w:rsidRPr="007C3C97" w:rsidRDefault="00CB76D3" w:rsidP="00CB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63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2D604C3A" w14:textId="77777777" w:rsidR="00CB76D3" w:rsidRPr="007C3C97" w:rsidRDefault="00CB76D3" w:rsidP="00CB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77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 xml:space="preserve">%  </w:t>
            </w:r>
          </w:p>
        </w:tc>
        <w:tc>
          <w:tcPr>
            <w:tcW w:w="614" w:type="dxa"/>
          </w:tcPr>
          <w:p w14:paraId="625927F5" w14:textId="77777777" w:rsidR="00CB76D3" w:rsidRPr="007C3C97" w:rsidRDefault="00CB76D3" w:rsidP="00CB7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64,3%</w:t>
            </w:r>
          </w:p>
        </w:tc>
      </w:tr>
      <w:tr w:rsidR="00CB76D3" w:rsidRPr="007C3C97" w14:paraId="55365AEC" w14:textId="77777777" w:rsidTr="00CB7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C3EE948" w14:textId="77777777" w:rsidR="00CB76D3" w:rsidRPr="007C3C97" w:rsidRDefault="00CB76D3" w:rsidP="00CB76D3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513" w:type="dxa"/>
          </w:tcPr>
          <w:p w14:paraId="148868FE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Poca claridad</w:t>
            </w:r>
          </w:p>
        </w:tc>
        <w:tc>
          <w:tcPr>
            <w:tcW w:w="567" w:type="dxa"/>
          </w:tcPr>
          <w:p w14:paraId="5030993C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30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14:paraId="73737F24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 xml:space="preserve">12% </w:t>
            </w:r>
          </w:p>
        </w:tc>
        <w:tc>
          <w:tcPr>
            <w:tcW w:w="614" w:type="dxa"/>
          </w:tcPr>
          <w:p w14:paraId="30E17AF2" w14:textId="77777777" w:rsidR="00CB76D3" w:rsidRPr="007C3C97" w:rsidRDefault="00CB76D3" w:rsidP="00CB76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11,7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</w:tr>
    </w:tbl>
    <w:p w14:paraId="217F7F48" w14:textId="77777777" w:rsidR="00CB76D3" w:rsidRDefault="00CB76D3" w:rsidP="00BC70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342BF6E" w14:textId="77777777" w:rsidR="00CB76D3" w:rsidRDefault="00CB76D3" w:rsidP="00BC70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2B6A35F" w14:textId="77777777" w:rsidR="00CB76D3" w:rsidRDefault="00CB76D3" w:rsidP="00BC70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53A64721" w14:textId="77777777" w:rsidR="00CB76D3" w:rsidRDefault="00CB76D3" w:rsidP="00BC70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D03B21A" w14:textId="77777777" w:rsidR="00CB76D3" w:rsidRDefault="00CB76D3" w:rsidP="00BC70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5F039E7C" w14:textId="37C95928" w:rsidR="00A724B9" w:rsidRDefault="00A724B9" w:rsidP="00BC70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B1EF0D7" w14:textId="3F69484C" w:rsidR="004516AA" w:rsidRDefault="00A724B9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lastRenderedPageBreak/>
        <w:t xml:space="preserve">    </w:t>
      </w:r>
      <w:r w:rsidR="00711526">
        <w:rPr>
          <w:rFonts w:asciiTheme="minorHAnsi" w:hAnsiTheme="minorHAnsi" w:cs="Courier New"/>
          <w:sz w:val="20"/>
          <w:szCs w:val="20"/>
        </w:rPr>
        <w:t>En el “gráfico 2” se observa la evolución pos</w:t>
      </w:r>
      <w:r w:rsidR="001F2A32">
        <w:rPr>
          <w:rFonts w:asciiTheme="minorHAnsi" w:hAnsiTheme="minorHAnsi" w:cs="Courier New"/>
          <w:sz w:val="20"/>
          <w:szCs w:val="20"/>
        </w:rPr>
        <w:t>itiva de la C.E.;</w:t>
      </w:r>
      <w:r w:rsidR="00711526">
        <w:rPr>
          <w:rFonts w:asciiTheme="minorHAnsi" w:hAnsiTheme="minorHAnsi" w:cs="Courier New"/>
          <w:sz w:val="20"/>
          <w:szCs w:val="20"/>
        </w:rPr>
        <w:t xml:space="preserve"> </w:t>
      </w:r>
      <w:r w:rsidR="00BC7060" w:rsidRPr="00BC7060">
        <w:rPr>
          <w:rFonts w:asciiTheme="minorHAnsi" w:hAnsiTheme="minorHAnsi" w:cs="Courier New"/>
          <w:sz w:val="20"/>
          <w:szCs w:val="20"/>
        </w:rPr>
        <w:t>los niveles funcio</w:t>
      </w:r>
      <w:r w:rsidR="00711526">
        <w:rPr>
          <w:rFonts w:asciiTheme="minorHAnsi" w:hAnsiTheme="minorHAnsi" w:cs="Courier New"/>
          <w:sz w:val="20"/>
          <w:szCs w:val="20"/>
        </w:rPr>
        <w:t>nales (“adecuado y excelente”)</w:t>
      </w:r>
      <w:r w:rsidR="001F2A32">
        <w:rPr>
          <w:rFonts w:asciiTheme="minorHAnsi" w:hAnsiTheme="minorHAnsi" w:cs="Courier New"/>
          <w:sz w:val="20"/>
          <w:szCs w:val="20"/>
        </w:rPr>
        <w:t xml:space="preserve"> aumentan considerablemente tras y después de la formación. Aunque en T3 disminuye el nivel “adecuado” lo hace porque muchas de esas personas progresan al nivel “excelente”, el cual se incrementa más de tres veces. </w:t>
      </w:r>
      <w:r w:rsidR="00F27D8A">
        <w:rPr>
          <w:rFonts w:asciiTheme="minorHAnsi" w:hAnsiTheme="minorHAnsi" w:cs="Courier New"/>
          <w:sz w:val="20"/>
          <w:szCs w:val="20"/>
        </w:rPr>
        <w:t>Y l</w:t>
      </w:r>
      <w:r w:rsidR="001F2A32">
        <w:rPr>
          <w:rFonts w:asciiTheme="minorHAnsi" w:hAnsiTheme="minorHAnsi" w:cs="Courier New"/>
          <w:sz w:val="20"/>
          <w:szCs w:val="20"/>
        </w:rPr>
        <w:t xml:space="preserve">a “poca claridad” </w:t>
      </w:r>
      <w:r w:rsidR="001F2A32" w:rsidRPr="00BC7060">
        <w:rPr>
          <w:rFonts w:asciiTheme="minorHAnsi" w:hAnsiTheme="minorHAnsi" w:cs="Courier New"/>
          <w:sz w:val="20"/>
          <w:szCs w:val="20"/>
        </w:rPr>
        <w:t xml:space="preserve">cae a más de la mitad en T2 y T3. </w:t>
      </w:r>
    </w:p>
    <w:p w14:paraId="23E941D6" w14:textId="590344E7" w:rsidR="00247C4E" w:rsidRPr="00247C4E" w:rsidRDefault="00247C4E" w:rsidP="00247C4E">
      <w:pPr>
        <w:jc w:val="center"/>
        <w:rPr>
          <w:rFonts w:asciiTheme="minorHAnsi" w:hAnsiTheme="minorHAnsi" w:cs="Courier New"/>
          <w:i/>
          <w:sz w:val="20"/>
          <w:szCs w:val="20"/>
        </w:rPr>
      </w:pPr>
      <w:r w:rsidRPr="00247C4E">
        <w:rPr>
          <w:rFonts w:asciiTheme="minorHAnsi" w:hAnsiTheme="minorHAnsi" w:cs="Courier New"/>
          <w:i/>
          <w:sz w:val="16"/>
          <w:szCs w:val="16"/>
        </w:rPr>
        <w:t>Gráfico</w:t>
      </w:r>
      <w:r>
        <w:rPr>
          <w:rFonts w:asciiTheme="minorHAnsi" w:hAnsiTheme="minorHAnsi" w:cs="Courier New"/>
          <w:i/>
          <w:sz w:val="16"/>
          <w:szCs w:val="16"/>
        </w:rPr>
        <w:t xml:space="preserve"> 2</w:t>
      </w:r>
    </w:p>
    <w:p w14:paraId="468F68D0" w14:textId="19CA180F" w:rsidR="00247C4E" w:rsidRPr="004516AA" w:rsidRDefault="00247C4E" w:rsidP="00247C4E">
      <w:pPr>
        <w:jc w:val="center"/>
        <w:rPr>
          <w:rFonts w:asciiTheme="minorHAnsi" w:hAnsiTheme="minorHAnsi" w:cs="Courier New"/>
          <w:sz w:val="18"/>
          <w:szCs w:val="18"/>
        </w:rPr>
      </w:pPr>
      <w:r>
        <w:rPr>
          <w:rFonts w:asciiTheme="minorHAnsi" w:hAnsiTheme="minorHAnsi" w:cs="Courier New"/>
          <w:sz w:val="18"/>
          <w:szCs w:val="18"/>
        </w:rPr>
        <w:t xml:space="preserve">Niveles de Claridad </w:t>
      </w:r>
      <w:r w:rsidRPr="004516AA">
        <w:rPr>
          <w:rFonts w:asciiTheme="minorHAnsi" w:hAnsiTheme="minorHAnsi" w:cs="Courier New"/>
          <w:sz w:val="18"/>
          <w:szCs w:val="18"/>
        </w:rPr>
        <w:t xml:space="preserve">Emocional </w:t>
      </w:r>
    </w:p>
    <w:p w14:paraId="112AE8F9" w14:textId="300D2695" w:rsidR="004516AA" w:rsidRDefault="00711526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noProof/>
        </w:rPr>
        <w:drawing>
          <wp:inline distT="0" distB="0" distL="0" distR="0" wp14:anchorId="038DED5C" wp14:editId="6C647967">
            <wp:extent cx="2972435" cy="1776730"/>
            <wp:effectExtent l="0" t="0" r="24765" b="266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509572" w14:textId="77777777" w:rsidR="00E1220D" w:rsidRDefault="00080558" w:rsidP="0087132D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</w:p>
    <w:p w14:paraId="03B03B3D" w14:textId="5E68D235" w:rsidR="0087132D" w:rsidRPr="0087132D" w:rsidRDefault="00E1220D" w:rsidP="0087132D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7132D" w:rsidRPr="00550960">
        <w:rPr>
          <w:rFonts w:asciiTheme="minorHAnsi" w:hAnsiTheme="minorHAnsi" w:cs="Courier New"/>
          <w:b/>
          <w:sz w:val="20"/>
          <w:szCs w:val="20"/>
        </w:rPr>
        <w:t>Se genera pues un aprendizaje de esta habilidad que satisfactoriamente se mantiene en el tiempo</w:t>
      </w:r>
      <w:r w:rsidR="0087132D" w:rsidRPr="0087132D">
        <w:rPr>
          <w:rFonts w:asciiTheme="minorHAnsi" w:hAnsiTheme="minorHAnsi" w:cs="Courier New"/>
          <w:sz w:val="20"/>
          <w:szCs w:val="20"/>
        </w:rPr>
        <w:t xml:space="preserve"> producto de los conocimientos y técnicas aplicadas en la formación con una notable mejoría. </w:t>
      </w:r>
    </w:p>
    <w:p w14:paraId="1ADD47C3" w14:textId="77777777" w:rsidR="0087132D" w:rsidRPr="0087132D" w:rsidRDefault="0087132D" w:rsidP="008713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27247C6" w14:textId="45075411" w:rsidR="0037169A" w:rsidRDefault="0037169A" w:rsidP="0087132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7132D" w:rsidRPr="0087132D">
        <w:rPr>
          <w:rFonts w:asciiTheme="minorHAnsi" w:hAnsiTheme="minorHAnsi" w:cs="Courier New"/>
          <w:sz w:val="20"/>
          <w:szCs w:val="20"/>
        </w:rPr>
        <w:t xml:space="preserve">En la “tabla 4” se observa la fluctuación de los distintos niveles de la C.E. en relación a los diferentes tiempos. </w:t>
      </w:r>
      <w:r w:rsidR="0087132D">
        <w:rPr>
          <w:rFonts w:ascii="Courier New" w:hAnsi="Courier New" w:cs="Courier New"/>
          <w:sz w:val="22"/>
          <w:szCs w:val="22"/>
        </w:rPr>
        <w:t xml:space="preserve"> </w:t>
      </w:r>
    </w:p>
    <w:p w14:paraId="61B9A07B" w14:textId="3FEA2FE7" w:rsidR="0087132D" w:rsidRPr="00247C4E" w:rsidRDefault="0087132D" w:rsidP="0087132D">
      <w:pPr>
        <w:jc w:val="center"/>
        <w:rPr>
          <w:rFonts w:asciiTheme="minorHAnsi" w:hAnsiTheme="minorHAnsi" w:cs="Courier New"/>
          <w:b/>
          <w:i/>
          <w:sz w:val="16"/>
          <w:szCs w:val="16"/>
        </w:rPr>
      </w:pPr>
      <w:r w:rsidRPr="00247C4E">
        <w:rPr>
          <w:rFonts w:asciiTheme="minorHAnsi" w:hAnsiTheme="minorHAnsi" w:cs="Courier New"/>
          <w:i/>
          <w:sz w:val="16"/>
          <w:szCs w:val="16"/>
        </w:rPr>
        <w:t xml:space="preserve">Tabla </w:t>
      </w:r>
      <w:r>
        <w:rPr>
          <w:rFonts w:asciiTheme="minorHAnsi" w:hAnsiTheme="minorHAnsi" w:cs="Courier New"/>
          <w:i/>
          <w:sz w:val="16"/>
          <w:szCs w:val="16"/>
        </w:rPr>
        <w:t>4</w:t>
      </w:r>
    </w:p>
    <w:p w14:paraId="78F2838F" w14:textId="0D76A774" w:rsidR="004516AA" w:rsidRDefault="001F2A32" w:rsidP="006F31A1">
      <w:pPr>
        <w:jc w:val="both"/>
        <w:rPr>
          <w:rFonts w:ascii="Courier New" w:hAnsi="Courier New" w:cs="Courier New"/>
          <w:b/>
          <w:noProof/>
          <w:sz w:val="22"/>
          <w:szCs w:val="22"/>
        </w:rPr>
      </w:pPr>
      <w:r>
        <w:rPr>
          <w:rFonts w:ascii="Courier New" w:hAnsi="Courier New" w:cs="Courier New"/>
          <w:b/>
          <w:noProof/>
          <w:sz w:val="22"/>
          <w:szCs w:val="22"/>
        </w:rPr>
        <w:drawing>
          <wp:inline distT="0" distB="0" distL="0" distR="0" wp14:anchorId="1A408DE4" wp14:editId="3006262F">
            <wp:extent cx="3180080" cy="951230"/>
            <wp:effectExtent l="0" t="0" r="0" b="0"/>
            <wp:docPr id="16" name="Imagen 7" descr="Macintosh HD:Users:joaquinmunoz:Desktop:Captura de pantalla 2017-04-20 a las 16.32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oaquinmunoz:Desktop:Captura de pantalla 2017-04-20 a las 16.32.5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0CDF" w14:textId="77777777" w:rsidR="004516AA" w:rsidRDefault="004516AA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57B91B9" w14:textId="3CEAC1DE" w:rsidR="005D2F80" w:rsidRPr="005D2F80" w:rsidRDefault="0037169A" w:rsidP="005D2F80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La “poca claridad” disminuye a lo largo del tiempo de manera evidente. </w:t>
      </w:r>
      <w:r w:rsidR="005D2F80" w:rsidRPr="00B330D6">
        <w:rPr>
          <w:rFonts w:asciiTheme="minorHAnsi" w:hAnsiTheme="minorHAnsi" w:cs="Courier New"/>
          <w:b/>
          <w:sz w:val="20"/>
          <w:szCs w:val="20"/>
        </w:rPr>
        <w:t>El nivel “excelente</w:t>
      </w:r>
      <w:r w:rsidR="005D2F80" w:rsidRPr="005D2F80">
        <w:rPr>
          <w:rFonts w:asciiTheme="minorHAnsi" w:hAnsiTheme="minorHAnsi" w:cs="Courier New"/>
          <w:sz w:val="20"/>
          <w:szCs w:val="20"/>
        </w:rPr>
        <w:t>” tiene</w:t>
      </w:r>
      <w:r w:rsidR="00144AE2">
        <w:rPr>
          <w:rFonts w:asciiTheme="minorHAnsi" w:hAnsiTheme="minorHAnsi" w:cs="Courier New"/>
          <w:sz w:val="20"/>
          <w:szCs w:val="20"/>
        </w:rPr>
        <w:t xml:space="preserve"> un recorrido inverso, y</w:t>
      </w:r>
      <w:r w:rsidR="00550960">
        <w:rPr>
          <w:rFonts w:asciiTheme="minorHAnsi" w:hAnsiTheme="minorHAnsi" w:cs="Courier New"/>
          <w:sz w:val="20"/>
          <w:szCs w:val="20"/>
        </w:rPr>
        <w:t xml:space="preserve"> </w:t>
      </w:r>
      <w:r w:rsidR="00550960" w:rsidRPr="00B330D6">
        <w:rPr>
          <w:rFonts w:asciiTheme="minorHAnsi" w:hAnsiTheme="minorHAnsi" w:cs="Courier New"/>
          <w:b/>
          <w:sz w:val="20"/>
          <w:szCs w:val="20"/>
        </w:rPr>
        <w:t>aumenta</w:t>
      </w:r>
      <w:r w:rsidR="00F27D8A" w:rsidRPr="00B330D6">
        <w:rPr>
          <w:rFonts w:asciiTheme="minorHAnsi" w:hAnsiTheme="minorHAnsi" w:cs="Courier New"/>
          <w:b/>
          <w:sz w:val="20"/>
          <w:szCs w:val="20"/>
        </w:rPr>
        <w:t xml:space="preserve"> con un</w:t>
      </w:r>
      <w:r w:rsidR="005D2F80" w:rsidRPr="00B330D6">
        <w:rPr>
          <w:rFonts w:asciiTheme="minorHAnsi" w:hAnsiTheme="minorHAnsi" w:cs="Courier New"/>
          <w:b/>
          <w:sz w:val="20"/>
          <w:szCs w:val="20"/>
        </w:rPr>
        <w:t xml:space="preserve"> sorpren</w:t>
      </w:r>
      <w:r w:rsidR="00F27D8A" w:rsidRPr="00B330D6">
        <w:rPr>
          <w:rFonts w:asciiTheme="minorHAnsi" w:hAnsiTheme="minorHAnsi" w:cs="Courier New"/>
          <w:b/>
          <w:sz w:val="20"/>
          <w:szCs w:val="20"/>
        </w:rPr>
        <w:t xml:space="preserve">dente progreso, </w:t>
      </w:r>
      <w:r w:rsidR="005D2F80" w:rsidRPr="00B330D6">
        <w:rPr>
          <w:rFonts w:asciiTheme="minorHAnsi" w:hAnsiTheme="minorHAnsi" w:cs="Courier New"/>
          <w:b/>
          <w:sz w:val="20"/>
          <w:szCs w:val="20"/>
        </w:rPr>
        <w:t>más del doble de personas mejoran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. </w:t>
      </w:r>
      <w:r w:rsidR="00F27D8A">
        <w:rPr>
          <w:rFonts w:asciiTheme="minorHAnsi" w:hAnsiTheme="minorHAnsi" w:cs="Courier New"/>
          <w:sz w:val="20"/>
          <w:szCs w:val="20"/>
        </w:rPr>
        <w:t>En T2 se observa como el nivel “adecuado”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 se nutren sobre todo de personas que tenían inicialmente “poca claridad”, indicio de que el método </w:t>
      </w:r>
      <w:r w:rsidR="00F27D8A">
        <w:rPr>
          <w:rFonts w:asciiTheme="minorHAnsi" w:hAnsiTheme="minorHAnsi" w:cs="Courier New"/>
          <w:sz w:val="20"/>
          <w:szCs w:val="20"/>
        </w:rPr>
        <w:t>f</w:t>
      </w:r>
      <w:r w:rsidR="00144AE2">
        <w:rPr>
          <w:rFonts w:asciiTheme="minorHAnsi" w:hAnsiTheme="minorHAnsi" w:cs="Courier New"/>
          <w:sz w:val="20"/>
          <w:szCs w:val="20"/>
        </w:rPr>
        <w:t>unciona en el desarrollo de la C.E</w:t>
      </w:r>
      <w:r w:rsidR="005D2F80">
        <w:rPr>
          <w:rFonts w:asciiTheme="minorHAnsi" w:hAnsiTheme="minorHAnsi" w:cs="Courier New"/>
          <w:sz w:val="20"/>
          <w:szCs w:val="20"/>
        </w:rPr>
        <w:t>.</w:t>
      </w:r>
    </w:p>
    <w:p w14:paraId="20925DDF" w14:textId="77777777" w:rsidR="005D2F80" w:rsidRPr="005D2F80" w:rsidRDefault="005D2F80" w:rsidP="005D2F8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A27EAA3" w14:textId="2D5134BD" w:rsidR="005D2F80" w:rsidRPr="005D2F80" w:rsidRDefault="0037169A" w:rsidP="005D2F80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En resumen, </w:t>
      </w:r>
      <w:r w:rsidR="005D2F80" w:rsidRPr="00550960">
        <w:rPr>
          <w:rFonts w:asciiTheme="minorHAnsi" w:hAnsiTheme="minorHAnsi" w:cs="Courier New"/>
          <w:b/>
          <w:sz w:val="20"/>
          <w:szCs w:val="20"/>
        </w:rPr>
        <w:t>existe una gran efectividad en el desarrollo de la C.E.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 por la gran mayoría de</w:t>
      </w:r>
      <w:r w:rsidR="00F27D8A">
        <w:rPr>
          <w:rFonts w:asciiTheme="minorHAnsi" w:hAnsiTheme="minorHAnsi" w:cs="Courier New"/>
          <w:sz w:val="20"/>
          <w:szCs w:val="20"/>
        </w:rPr>
        <w:t xml:space="preserve"> los participantes. Las 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personas que podían mejorar (nivel “poca claridad”) lo hacen en los siguientes porcentajes:  </w:t>
      </w:r>
    </w:p>
    <w:p w14:paraId="586132A6" w14:textId="77777777" w:rsidR="005D2F80" w:rsidRPr="005D2F80" w:rsidRDefault="005D2F80" w:rsidP="005D2F8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3E0F66E" w14:textId="348F6F1A" w:rsidR="005D2F80" w:rsidRPr="005D2F80" w:rsidRDefault="00F27D8A" w:rsidP="005D2F80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T1-T2: 67,6</w:t>
      </w:r>
      <w:r w:rsidR="005D2F80" w:rsidRPr="005D2F80">
        <w:rPr>
          <w:rFonts w:asciiTheme="minorHAnsi" w:hAnsiTheme="minorHAnsi" w:cs="Courier New"/>
          <w:sz w:val="20"/>
          <w:szCs w:val="20"/>
        </w:rPr>
        <w:t xml:space="preserve">% </w:t>
      </w:r>
    </w:p>
    <w:p w14:paraId="085A9190" w14:textId="77777777" w:rsidR="005D2F80" w:rsidRPr="005D2F80" w:rsidRDefault="005D2F80" w:rsidP="005D2F80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ourier New"/>
          <w:sz w:val="20"/>
          <w:szCs w:val="20"/>
        </w:rPr>
      </w:pPr>
      <w:r w:rsidRPr="005D2F80">
        <w:rPr>
          <w:rFonts w:asciiTheme="minorHAnsi" w:hAnsiTheme="minorHAnsi" w:cs="Courier New"/>
          <w:sz w:val="20"/>
          <w:szCs w:val="20"/>
        </w:rPr>
        <w:t>T1-T3: 78,6%</w:t>
      </w:r>
    </w:p>
    <w:p w14:paraId="158EEC40" w14:textId="77777777" w:rsidR="005D2F80" w:rsidRPr="005D2F80" w:rsidRDefault="005D2F80" w:rsidP="005D2F80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ourier New"/>
          <w:sz w:val="20"/>
          <w:szCs w:val="20"/>
        </w:rPr>
      </w:pPr>
      <w:r w:rsidRPr="005D2F80">
        <w:rPr>
          <w:rFonts w:asciiTheme="minorHAnsi" w:hAnsiTheme="minorHAnsi" w:cs="Courier New"/>
          <w:sz w:val="20"/>
          <w:szCs w:val="20"/>
        </w:rPr>
        <w:t>T2-T3: 40,0%</w:t>
      </w:r>
    </w:p>
    <w:p w14:paraId="4726B9F1" w14:textId="248705C8" w:rsidR="005D2F80" w:rsidRPr="00550960" w:rsidRDefault="005D2F80" w:rsidP="005D2F80">
      <w:pPr>
        <w:jc w:val="both"/>
        <w:rPr>
          <w:rFonts w:asciiTheme="minorHAnsi" w:hAnsiTheme="minorHAnsi" w:cs="Courier New"/>
          <w:b/>
          <w:sz w:val="20"/>
          <w:szCs w:val="20"/>
        </w:rPr>
      </w:pPr>
      <w:r w:rsidRPr="005D2F80">
        <w:rPr>
          <w:rFonts w:asciiTheme="minorHAnsi" w:hAnsiTheme="minorHAnsi" w:cs="Courier New"/>
          <w:sz w:val="20"/>
          <w:szCs w:val="20"/>
        </w:rPr>
        <w:lastRenderedPageBreak/>
        <w:t xml:space="preserve"> </w:t>
      </w:r>
      <w:r w:rsidR="0037169A">
        <w:rPr>
          <w:rFonts w:asciiTheme="minorHAnsi" w:hAnsiTheme="minorHAnsi" w:cs="Courier New"/>
          <w:sz w:val="20"/>
          <w:szCs w:val="20"/>
        </w:rPr>
        <w:t xml:space="preserve">    </w:t>
      </w:r>
      <w:r w:rsidRPr="00550960">
        <w:rPr>
          <w:rFonts w:asciiTheme="minorHAnsi" w:hAnsiTheme="minorHAnsi" w:cs="Courier New"/>
          <w:b/>
          <w:sz w:val="20"/>
          <w:szCs w:val="20"/>
        </w:rPr>
        <w:t>E</w:t>
      </w:r>
      <w:r w:rsidR="00B330D6">
        <w:rPr>
          <w:rFonts w:asciiTheme="minorHAnsi" w:hAnsiTheme="minorHAnsi" w:cs="Courier New"/>
          <w:b/>
          <w:sz w:val="20"/>
          <w:szCs w:val="20"/>
        </w:rPr>
        <w:t xml:space="preserve">l hecho que continúe la </w:t>
      </w:r>
      <w:r w:rsidRPr="00550960">
        <w:rPr>
          <w:rFonts w:asciiTheme="minorHAnsi" w:hAnsiTheme="minorHAnsi" w:cs="Courier New"/>
          <w:b/>
          <w:sz w:val="20"/>
          <w:szCs w:val="20"/>
        </w:rPr>
        <w:t>mejoría en el periodo T2-T3,</w:t>
      </w:r>
      <w:r w:rsidRPr="005D2F80">
        <w:rPr>
          <w:rFonts w:asciiTheme="minorHAnsi" w:hAnsiTheme="minorHAnsi" w:cs="Courier New"/>
          <w:sz w:val="20"/>
          <w:szCs w:val="20"/>
        </w:rPr>
        <w:t xml:space="preserve"> donde no hay contacto con los participantes, </w:t>
      </w:r>
      <w:r w:rsidR="00B330D6">
        <w:rPr>
          <w:rFonts w:asciiTheme="minorHAnsi" w:hAnsiTheme="minorHAnsi" w:cs="Courier New"/>
          <w:b/>
          <w:sz w:val="20"/>
          <w:szCs w:val="20"/>
        </w:rPr>
        <w:t>es</w:t>
      </w:r>
      <w:r w:rsidRPr="00550960">
        <w:rPr>
          <w:rFonts w:asciiTheme="minorHAnsi" w:hAnsiTheme="minorHAnsi" w:cs="Courier New"/>
          <w:b/>
          <w:sz w:val="20"/>
          <w:szCs w:val="20"/>
        </w:rPr>
        <w:t xml:space="preserve"> indicador del </w:t>
      </w:r>
      <w:r w:rsidR="00F27D8A">
        <w:rPr>
          <w:rFonts w:asciiTheme="minorHAnsi" w:hAnsiTheme="minorHAnsi" w:cs="Courier New"/>
          <w:b/>
          <w:sz w:val="20"/>
          <w:szCs w:val="20"/>
        </w:rPr>
        <w:t xml:space="preserve">hondo </w:t>
      </w:r>
      <w:r w:rsidRPr="00550960">
        <w:rPr>
          <w:rFonts w:asciiTheme="minorHAnsi" w:hAnsiTheme="minorHAnsi" w:cs="Courier New"/>
          <w:b/>
          <w:sz w:val="20"/>
          <w:szCs w:val="20"/>
        </w:rPr>
        <w:t xml:space="preserve">calado </w:t>
      </w:r>
      <w:r w:rsidR="00B111F4">
        <w:rPr>
          <w:rFonts w:asciiTheme="minorHAnsi" w:hAnsiTheme="minorHAnsi" w:cs="Courier New"/>
          <w:b/>
          <w:sz w:val="20"/>
          <w:szCs w:val="20"/>
        </w:rPr>
        <w:t>d</w:t>
      </w:r>
      <w:r w:rsidRPr="00550960">
        <w:rPr>
          <w:rFonts w:asciiTheme="minorHAnsi" w:hAnsiTheme="minorHAnsi" w:cs="Courier New"/>
          <w:b/>
          <w:sz w:val="20"/>
          <w:szCs w:val="20"/>
        </w:rPr>
        <w:t>e</w:t>
      </w:r>
      <w:r w:rsidR="00550960" w:rsidRPr="00550960">
        <w:rPr>
          <w:rFonts w:asciiTheme="minorHAnsi" w:hAnsiTheme="minorHAnsi" w:cs="Courier New"/>
          <w:b/>
          <w:sz w:val="20"/>
          <w:szCs w:val="20"/>
        </w:rPr>
        <w:t>l</w:t>
      </w:r>
      <w:r w:rsidRPr="00550960">
        <w:rPr>
          <w:rFonts w:asciiTheme="minorHAnsi" w:hAnsiTheme="minorHAnsi" w:cs="Courier New"/>
          <w:b/>
          <w:sz w:val="20"/>
          <w:szCs w:val="20"/>
        </w:rPr>
        <w:t xml:space="preserve"> </w:t>
      </w:r>
      <w:r w:rsidR="00B330D6">
        <w:rPr>
          <w:rFonts w:asciiTheme="minorHAnsi" w:hAnsiTheme="minorHAnsi" w:cs="Courier New"/>
          <w:b/>
          <w:sz w:val="20"/>
          <w:szCs w:val="20"/>
        </w:rPr>
        <w:t xml:space="preserve">método en la mejora de </w:t>
      </w:r>
      <w:r w:rsidRPr="00550960">
        <w:rPr>
          <w:rFonts w:asciiTheme="minorHAnsi" w:hAnsiTheme="minorHAnsi" w:cs="Courier New"/>
          <w:b/>
          <w:sz w:val="20"/>
          <w:szCs w:val="20"/>
        </w:rPr>
        <w:t>la C</w:t>
      </w:r>
      <w:r w:rsidR="00B330D6">
        <w:rPr>
          <w:rFonts w:asciiTheme="minorHAnsi" w:hAnsiTheme="minorHAnsi" w:cs="Courier New"/>
          <w:b/>
          <w:sz w:val="20"/>
          <w:szCs w:val="20"/>
        </w:rPr>
        <w:t>.E.</w:t>
      </w:r>
      <w:r w:rsidRPr="00550960">
        <w:rPr>
          <w:rFonts w:asciiTheme="minorHAnsi" w:hAnsiTheme="minorHAnsi" w:cs="Courier New"/>
          <w:b/>
          <w:sz w:val="20"/>
          <w:szCs w:val="20"/>
        </w:rPr>
        <w:t xml:space="preserve">  </w:t>
      </w:r>
    </w:p>
    <w:p w14:paraId="52308DAB" w14:textId="77777777" w:rsidR="004516AA" w:rsidRDefault="004516AA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11FD88F" w14:textId="77777777" w:rsidR="00077897" w:rsidRDefault="00077897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A865ED8" w14:textId="7A00961C" w:rsidR="00D11EF7" w:rsidRPr="00A87829" w:rsidRDefault="00D11EF7" w:rsidP="00D11EF7">
      <w:pPr>
        <w:pStyle w:val="Prrafodelista"/>
        <w:numPr>
          <w:ilvl w:val="0"/>
          <w:numId w:val="37"/>
        </w:numPr>
        <w:jc w:val="both"/>
        <w:rPr>
          <w:rFonts w:asciiTheme="minorHAnsi" w:hAnsiTheme="minorHAnsi" w:cs="Courier New"/>
          <w:i/>
          <w:color w:val="FF6600"/>
          <w:sz w:val="20"/>
          <w:szCs w:val="20"/>
        </w:rPr>
      </w:pPr>
      <w:r>
        <w:rPr>
          <w:rFonts w:asciiTheme="minorHAnsi" w:hAnsiTheme="minorHAnsi" w:cs="Courier New"/>
          <w:i/>
          <w:sz w:val="20"/>
          <w:szCs w:val="20"/>
        </w:rPr>
        <w:t>Regulación Emocional  (R</w:t>
      </w:r>
      <w:r w:rsidRPr="00A87829">
        <w:rPr>
          <w:rFonts w:asciiTheme="minorHAnsi" w:hAnsiTheme="minorHAnsi" w:cs="Courier New"/>
          <w:i/>
          <w:sz w:val="20"/>
          <w:szCs w:val="20"/>
        </w:rPr>
        <w:t xml:space="preserve">.E.)  </w:t>
      </w:r>
    </w:p>
    <w:p w14:paraId="2BB7BDFA" w14:textId="77777777" w:rsidR="004516AA" w:rsidRDefault="004516AA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DEABFA7" w14:textId="2B4A6080" w:rsidR="00B64F14" w:rsidRPr="00B64F14" w:rsidRDefault="00B64F14" w:rsidP="00B64F14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Pr="00B64F14">
        <w:rPr>
          <w:rFonts w:asciiTheme="minorHAnsi" w:hAnsiTheme="minorHAnsi" w:cs="Courier New"/>
          <w:sz w:val="20"/>
          <w:szCs w:val="20"/>
        </w:rPr>
        <w:t>La línea evolutiva de</w:t>
      </w:r>
      <w:r w:rsidR="001963F0">
        <w:rPr>
          <w:rFonts w:asciiTheme="minorHAnsi" w:hAnsiTheme="minorHAnsi" w:cs="Courier New"/>
          <w:sz w:val="20"/>
          <w:szCs w:val="20"/>
        </w:rPr>
        <w:t xml:space="preserve"> la R.E. </w:t>
      </w:r>
      <w:r w:rsidRPr="00B64F14">
        <w:rPr>
          <w:rFonts w:asciiTheme="minorHAnsi" w:hAnsiTheme="minorHAnsi" w:cs="Courier New"/>
          <w:sz w:val="20"/>
          <w:szCs w:val="20"/>
        </w:rPr>
        <w:t xml:space="preserve">tras </w:t>
      </w:r>
      <w:r w:rsidR="001963F0">
        <w:rPr>
          <w:rFonts w:asciiTheme="minorHAnsi" w:hAnsiTheme="minorHAnsi" w:cs="Courier New"/>
          <w:sz w:val="20"/>
          <w:szCs w:val="20"/>
        </w:rPr>
        <w:t xml:space="preserve">y después de </w:t>
      </w:r>
      <w:r w:rsidRPr="00B64F14">
        <w:rPr>
          <w:rFonts w:asciiTheme="minorHAnsi" w:hAnsiTheme="minorHAnsi" w:cs="Courier New"/>
          <w:sz w:val="20"/>
          <w:szCs w:val="20"/>
        </w:rPr>
        <w:t xml:space="preserve">la formación  muestra </w:t>
      </w:r>
      <w:r w:rsidR="00DF7B51">
        <w:rPr>
          <w:rFonts w:asciiTheme="minorHAnsi" w:hAnsiTheme="minorHAnsi" w:cs="Courier New"/>
          <w:sz w:val="20"/>
          <w:szCs w:val="20"/>
        </w:rPr>
        <w:t xml:space="preserve">asimismo </w:t>
      </w:r>
      <w:r w:rsidRPr="00B64F14">
        <w:rPr>
          <w:rFonts w:asciiTheme="minorHAnsi" w:hAnsiTheme="minorHAnsi" w:cs="Courier New"/>
          <w:sz w:val="20"/>
          <w:szCs w:val="20"/>
        </w:rPr>
        <w:t>una notoria mejoría como se aprecia en la “tabla 5”. Un significativo porce</w:t>
      </w:r>
      <w:r w:rsidR="001963F0">
        <w:rPr>
          <w:rFonts w:asciiTheme="minorHAnsi" w:hAnsiTheme="minorHAnsi" w:cs="Courier New"/>
          <w:sz w:val="20"/>
          <w:szCs w:val="20"/>
        </w:rPr>
        <w:t>ntaje de personas con “poca R.E.</w:t>
      </w:r>
      <w:r w:rsidRPr="00B64F14">
        <w:rPr>
          <w:rFonts w:asciiTheme="minorHAnsi" w:hAnsiTheme="minorHAnsi" w:cs="Courier New"/>
          <w:sz w:val="20"/>
          <w:szCs w:val="20"/>
        </w:rPr>
        <w:t>” en T1, evolucionan positivamente tras</w:t>
      </w:r>
      <w:r w:rsidR="00550960">
        <w:rPr>
          <w:rFonts w:asciiTheme="minorHAnsi" w:hAnsiTheme="minorHAnsi" w:cs="Courier New"/>
          <w:sz w:val="20"/>
          <w:szCs w:val="20"/>
        </w:rPr>
        <w:t xml:space="preserve"> la formación, pasando a nivel “adecuado</w:t>
      </w:r>
      <w:r w:rsidR="001963F0">
        <w:rPr>
          <w:rFonts w:asciiTheme="minorHAnsi" w:hAnsiTheme="minorHAnsi" w:cs="Courier New"/>
          <w:sz w:val="20"/>
          <w:szCs w:val="20"/>
        </w:rPr>
        <w:t>”. P</w:t>
      </w:r>
      <w:r w:rsidRPr="00B64F14">
        <w:rPr>
          <w:rFonts w:asciiTheme="minorHAnsi" w:hAnsiTheme="minorHAnsi" w:cs="Courier New"/>
          <w:sz w:val="20"/>
          <w:szCs w:val="20"/>
        </w:rPr>
        <w:t>asado un mes desde la finalización de la formación esas</w:t>
      </w:r>
      <w:r w:rsidR="001963F0">
        <w:rPr>
          <w:rFonts w:asciiTheme="minorHAnsi" w:hAnsiTheme="minorHAnsi" w:cs="Courier New"/>
          <w:sz w:val="20"/>
          <w:szCs w:val="20"/>
        </w:rPr>
        <w:t xml:space="preserve"> mismas</w:t>
      </w:r>
      <w:r w:rsidRPr="00B64F14">
        <w:rPr>
          <w:rFonts w:asciiTheme="minorHAnsi" w:hAnsiTheme="minorHAnsi" w:cs="Courier New"/>
          <w:sz w:val="20"/>
          <w:szCs w:val="20"/>
        </w:rPr>
        <w:t xml:space="preserve"> personas se mantienen e incluso mejoran a nivel “excelente”.  </w:t>
      </w:r>
    </w:p>
    <w:p w14:paraId="71C74F45" w14:textId="77777777" w:rsidR="00B64F14" w:rsidRPr="00B64F14" w:rsidRDefault="00B64F14" w:rsidP="00B64F14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638EF99" w14:textId="692DB74F" w:rsidR="00B64F14" w:rsidRDefault="00B64F14" w:rsidP="00B64F14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</w:t>
      </w:r>
      <w:r w:rsidR="009A392C">
        <w:rPr>
          <w:rFonts w:asciiTheme="minorHAnsi" w:hAnsiTheme="minorHAnsi" w:cs="Courier New"/>
          <w:sz w:val="20"/>
          <w:szCs w:val="20"/>
        </w:rPr>
        <w:t xml:space="preserve">   E</w:t>
      </w:r>
      <w:r w:rsidRPr="00B64F14">
        <w:rPr>
          <w:rFonts w:asciiTheme="minorHAnsi" w:hAnsiTheme="minorHAnsi" w:cs="Courier New"/>
          <w:sz w:val="20"/>
          <w:szCs w:val="20"/>
        </w:rPr>
        <w:t xml:space="preserve">ntre T1-T3 </w:t>
      </w:r>
      <w:r w:rsidR="009A392C">
        <w:rPr>
          <w:rFonts w:asciiTheme="minorHAnsi" w:hAnsiTheme="minorHAnsi" w:cs="Courier New"/>
          <w:sz w:val="20"/>
          <w:szCs w:val="20"/>
        </w:rPr>
        <w:t>s</w:t>
      </w:r>
      <w:r w:rsidR="009A392C" w:rsidRPr="00B64F14">
        <w:rPr>
          <w:rFonts w:asciiTheme="minorHAnsi" w:hAnsiTheme="minorHAnsi" w:cs="Courier New"/>
          <w:sz w:val="20"/>
          <w:szCs w:val="20"/>
        </w:rPr>
        <w:t>e origina un</w:t>
      </w:r>
      <w:r w:rsidR="009A392C">
        <w:rPr>
          <w:rFonts w:asciiTheme="minorHAnsi" w:hAnsiTheme="minorHAnsi" w:cs="Courier New"/>
          <w:sz w:val="20"/>
          <w:szCs w:val="20"/>
        </w:rPr>
        <w:t xml:space="preserve"> porcentaje de mejora relativa que cuadriplica las personas del nivel “excelente” de la R.E</w:t>
      </w:r>
      <w:r w:rsidRPr="00807BB5">
        <w:rPr>
          <w:rFonts w:asciiTheme="minorHAnsi" w:hAnsiTheme="minorHAnsi" w:cs="Courier New"/>
          <w:sz w:val="20"/>
          <w:szCs w:val="20"/>
        </w:rPr>
        <w:t>.</w:t>
      </w:r>
      <w:r w:rsidRPr="00B64F14">
        <w:rPr>
          <w:rFonts w:asciiTheme="minorHAnsi" w:hAnsiTheme="minorHAnsi" w:cs="Courier New"/>
          <w:sz w:val="20"/>
          <w:szCs w:val="20"/>
        </w:rPr>
        <w:t xml:space="preserve"> El método</w:t>
      </w:r>
      <w:r w:rsidR="00550960">
        <w:rPr>
          <w:rFonts w:asciiTheme="minorHAnsi" w:hAnsiTheme="minorHAnsi" w:cs="Courier New"/>
          <w:sz w:val="20"/>
          <w:szCs w:val="20"/>
        </w:rPr>
        <w:t>,</w:t>
      </w:r>
      <w:r w:rsidRPr="00B64F14">
        <w:rPr>
          <w:rFonts w:asciiTheme="minorHAnsi" w:hAnsiTheme="minorHAnsi" w:cs="Courier New"/>
          <w:sz w:val="20"/>
          <w:szCs w:val="20"/>
        </w:rPr>
        <w:t xml:space="preserve"> junto a la motivación y trabajo de los participantes</w:t>
      </w:r>
      <w:r w:rsidR="00550960">
        <w:rPr>
          <w:rFonts w:asciiTheme="minorHAnsi" w:hAnsiTheme="minorHAnsi" w:cs="Courier New"/>
          <w:sz w:val="20"/>
          <w:szCs w:val="20"/>
        </w:rPr>
        <w:t>,</w:t>
      </w:r>
      <w:r w:rsidRPr="00B64F14">
        <w:rPr>
          <w:rFonts w:asciiTheme="minorHAnsi" w:hAnsiTheme="minorHAnsi" w:cs="Courier New"/>
          <w:sz w:val="20"/>
          <w:szCs w:val="20"/>
        </w:rPr>
        <w:t xml:space="preserve"> propició un efecto de maduració</w:t>
      </w:r>
      <w:r w:rsidR="00422585">
        <w:rPr>
          <w:rFonts w:asciiTheme="minorHAnsi" w:hAnsiTheme="minorHAnsi" w:cs="Courier New"/>
          <w:sz w:val="20"/>
          <w:szCs w:val="20"/>
        </w:rPr>
        <w:t xml:space="preserve">n muy positivo en la R.E. </w:t>
      </w:r>
    </w:p>
    <w:p w14:paraId="6DBB04B6" w14:textId="77777777" w:rsidR="006642DD" w:rsidRPr="00AE11B8" w:rsidRDefault="006642DD" w:rsidP="006642DD">
      <w:pPr>
        <w:jc w:val="center"/>
        <w:rPr>
          <w:rFonts w:asciiTheme="minorHAnsi" w:hAnsiTheme="minorHAnsi" w:cs="Courier New"/>
          <w:i/>
          <w:sz w:val="16"/>
          <w:szCs w:val="16"/>
        </w:rPr>
      </w:pPr>
      <w:r w:rsidRPr="00AE11B8">
        <w:rPr>
          <w:rFonts w:asciiTheme="minorHAnsi" w:hAnsiTheme="minorHAnsi" w:cs="Courier New"/>
          <w:i/>
          <w:sz w:val="16"/>
          <w:szCs w:val="16"/>
        </w:rPr>
        <w:t>Tabla 5</w:t>
      </w:r>
    </w:p>
    <w:tbl>
      <w:tblPr>
        <w:tblStyle w:val="Cuadrculamediana3-nfasis1"/>
        <w:tblpPr w:leftFromText="141" w:rightFromText="141" w:vertAnchor="text" w:horzAnchor="page" w:tblpX="6900" w:tblpY="178"/>
        <w:tblW w:w="4371" w:type="dxa"/>
        <w:tblLook w:val="04A0" w:firstRow="1" w:lastRow="0" w:firstColumn="1" w:lastColumn="0" w:noHBand="0" w:noVBand="1"/>
      </w:tblPr>
      <w:tblGrid>
        <w:gridCol w:w="601"/>
        <w:gridCol w:w="1775"/>
        <w:gridCol w:w="596"/>
        <w:gridCol w:w="650"/>
        <w:gridCol w:w="749"/>
      </w:tblGrid>
      <w:tr w:rsidR="00D8289B" w:rsidRPr="007C3C97" w14:paraId="0C6DC9DC" w14:textId="77777777" w:rsidTr="00D82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62685B2E" w14:textId="77777777" w:rsidR="00D8289B" w:rsidRPr="007C3C97" w:rsidRDefault="00D8289B" w:rsidP="00D8289B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75" w:type="dxa"/>
          </w:tcPr>
          <w:p w14:paraId="587ED33E" w14:textId="77777777" w:rsidR="00D8289B" w:rsidRPr="007C3C97" w:rsidRDefault="00D8289B" w:rsidP="00D82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Niveles/Tiempo</w:t>
            </w:r>
          </w:p>
        </w:tc>
        <w:tc>
          <w:tcPr>
            <w:tcW w:w="596" w:type="dxa"/>
          </w:tcPr>
          <w:p w14:paraId="147AE212" w14:textId="77777777" w:rsidR="00D8289B" w:rsidRPr="007C3C97" w:rsidRDefault="00D8289B" w:rsidP="00D82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T1</w:t>
            </w:r>
          </w:p>
        </w:tc>
        <w:tc>
          <w:tcPr>
            <w:tcW w:w="650" w:type="dxa"/>
          </w:tcPr>
          <w:p w14:paraId="493F7945" w14:textId="77777777" w:rsidR="00D8289B" w:rsidRPr="007C3C97" w:rsidRDefault="00D8289B" w:rsidP="00D82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T2</w:t>
            </w:r>
          </w:p>
        </w:tc>
        <w:tc>
          <w:tcPr>
            <w:tcW w:w="749" w:type="dxa"/>
          </w:tcPr>
          <w:p w14:paraId="231C36C4" w14:textId="77777777" w:rsidR="00D8289B" w:rsidRPr="007C3C97" w:rsidRDefault="00D8289B" w:rsidP="00D828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T3</w:t>
            </w:r>
          </w:p>
        </w:tc>
      </w:tr>
      <w:tr w:rsidR="00D8289B" w:rsidRPr="007C3C97" w14:paraId="03052D58" w14:textId="77777777" w:rsidTr="00D8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 w:val="restart"/>
            <w:vAlign w:val="center"/>
          </w:tcPr>
          <w:p w14:paraId="6AE5A96D" w14:textId="77777777" w:rsidR="00D8289B" w:rsidRPr="007C3C97" w:rsidRDefault="00D8289B" w:rsidP="00D8289B">
            <w:pPr>
              <w:jc w:val="center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R.E.</w:t>
            </w:r>
          </w:p>
        </w:tc>
        <w:tc>
          <w:tcPr>
            <w:tcW w:w="1775" w:type="dxa"/>
          </w:tcPr>
          <w:p w14:paraId="07A1B6C2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Excelente</w:t>
            </w:r>
          </w:p>
        </w:tc>
        <w:tc>
          <w:tcPr>
            <w:tcW w:w="596" w:type="dxa"/>
          </w:tcPr>
          <w:p w14:paraId="61ECE334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 6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650" w:type="dxa"/>
          </w:tcPr>
          <w:p w14:paraId="57D51A9B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19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 xml:space="preserve">% </w:t>
            </w:r>
          </w:p>
        </w:tc>
        <w:tc>
          <w:tcPr>
            <w:tcW w:w="749" w:type="dxa"/>
          </w:tcPr>
          <w:p w14:paraId="256A888C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31  %</w:t>
            </w:r>
          </w:p>
        </w:tc>
      </w:tr>
      <w:tr w:rsidR="00D8289B" w:rsidRPr="007C3C97" w14:paraId="4DD90484" w14:textId="77777777" w:rsidTr="00D8289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</w:tcPr>
          <w:p w14:paraId="78A92B35" w14:textId="77777777" w:rsidR="00D8289B" w:rsidRPr="007C3C97" w:rsidRDefault="00D8289B" w:rsidP="00D8289B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75" w:type="dxa"/>
          </w:tcPr>
          <w:p w14:paraId="0CEB90D6" w14:textId="77777777" w:rsidR="00D8289B" w:rsidRPr="007C3C97" w:rsidRDefault="00D8289B" w:rsidP="00D82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Adecuados</w:t>
            </w:r>
          </w:p>
        </w:tc>
        <w:tc>
          <w:tcPr>
            <w:tcW w:w="596" w:type="dxa"/>
          </w:tcPr>
          <w:p w14:paraId="4420209B" w14:textId="77777777" w:rsidR="00D8289B" w:rsidRPr="007C3C97" w:rsidRDefault="00D8289B" w:rsidP="00D82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7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4%</w:t>
            </w:r>
          </w:p>
        </w:tc>
        <w:tc>
          <w:tcPr>
            <w:tcW w:w="650" w:type="dxa"/>
          </w:tcPr>
          <w:p w14:paraId="1F8FC35C" w14:textId="77777777" w:rsidR="00D8289B" w:rsidRPr="007C3C97" w:rsidRDefault="00D8289B" w:rsidP="00D82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73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749" w:type="dxa"/>
          </w:tcPr>
          <w:p w14:paraId="69466D39" w14:textId="77777777" w:rsidR="00D8289B" w:rsidRPr="007C3C97" w:rsidRDefault="00D8289B" w:rsidP="00D82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64,3%</w:t>
            </w:r>
          </w:p>
        </w:tc>
      </w:tr>
      <w:tr w:rsidR="00D8289B" w:rsidRPr="007C3C97" w14:paraId="144B595C" w14:textId="77777777" w:rsidTr="00D82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vMerge/>
          </w:tcPr>
          <w:p w14:paraId="198F0982" w14:textId="77777777" w:rsidR="00D8289B" w:rsidRPr="007C3C97" w:rsidRDefault="00D8289B" w:rsidP="00D8289B">
            <w:pPr>
              <w:rPr>
                <w:rFonts w:asciiTheme="minorHAnsi" w:hAnsiTheme="minorHAnsi" w:cs="Courier New"/>
                <w:sz w:val="16"/>
                <w:szCs w:val="16"/>
              </w:rPr>
            </w:pPr>
          </w:p>
        </w:tc>
        <w:tc>
          <w:tcPr>
            <w:tcW w:w="1775" w:type="dxa"/>
          </w:tcPr>
          <w:p w14:paraId="1F6C73A1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>Poca regulación</w:t>
            </w:r>
          </w:p>
        </w:tc>
        <w:tc>
          <w:tcPr>
            <w:tcW w:w="596" w:type="dxa"/>
          </w:tcPr>
          <w:p w14:paraId="1E9CB232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>20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 xml:space="preserve">% </w:t>
            </w:r>
          </w:p>
        </w:tc>
        <w:tc>
          <w:tcPr>
            <w:tcW w:w="650" w:type="dxa"/>
          </w:tcPr>
          <w:p w14:paraId="7C6CDF4F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>
              <w:rPr>
                <w:rFonts w:asciiTheme="minorHAnsi" w:hAnsiTheme="minorHAnsi" w:cs="Courier New"/>
                <w:sz w:val="16"/>
                <w:szCs w:val="16"/>
              </w:rPr>
              <w:t xml:space="preserve"> 8</w:t>
            </w:r>
            <w:r w:rsidRPr="007C3C97">
              <w:rPr>
                <w:rFonts w:asciiTheme="minorHAnsi" w:hAnsiTheme="minorHAnsi" w:cs="Courier New"/>
                <w:sz w:val="16"/>
                <w:szCs w:val="16"/>
              </w:rPr>
              <w:t>%</w:t>
            </w:r>
          </w:p>
        </w:tc>
        <w:tc>
          <w:tcPr>
            <w:tcW w:w="749" w:type="dxa"/>
          </w:tcPr>
          <w:p w14:paraId="77BFCDE9" w14:textId="77777777" w:rsidR="00D8289B" w:rsidRPr="007C3C97" w:rsidRDefault="00D8289B" w:rsidP="00D82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ourier New"/>
                <w:sz w:val="16"/>
                <w:szCs w:val="16"/>
              </w:rPr>
            </w:pPr>
            <w:r w:rsidRPr="007C3C97">
              <w:rPr>
                <w:rFonts w:asciiTheme="minorHAnsi" w:hAnsiTheme="minorHAnsi" w:cs="Courier New"/>
                <w:sz w:val="16"/>
                <w:szCs w:val="16"/>
              </w:rPr>
              <w:t xml:space="preserve"> 4,7%</w:t>
            </w:r>
          </w:p>
        </w:tc>
      </w:tr>
    </w:tbl>
    <w:p w14:paraId="196FB82B" w14:textId="77777777" w:rsidR="006642DD" w:rsidRDefault="006642DD" w:rsidP="00B64F14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84352BE" w14:textId="4CFC6D34" w:rsidR="005505E5" w:rsidRPr="005505E5" w:rsidRDefault="00D8289B" w:rsidP="005505E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5505E5" w:rsidRPr="005505E5">
        <w:rPr>
          <w:rFonts w:asciiTheme="minorHAnsi" w:hAnsiTheme="minorHAnsi" w:cs="Courier New"/>
          <w:sz w:val="20"/>
          <w:szCs w:val="20"/>
        </w:rPr>
        <w:t>Al ob</w:t>
      </w:r>
      <w:r w:rsidR="00422585">
        <w:rPr>
          <w:rFonts w:asciiTheme="minorHAnsi" w:hAnsiTheme="minorHAnsi" w:cs="Courier New"/>
          <w:sz w:val="20"/>
          <w:szCs w:val="20"/>
        </w:rPr>
        <w:t xml:space="preserve">servar </w:t>
      </w:r>
      <w:r w:rsidR="00422585" w:rsidRPr="00561F07">
        <w:rPr>
          <w:rFonts w:asciiTheme="minorHAnsi" w:hAnsiTheme="minorHAnsi" w:cs="Courier New"/>
          <w:b/>
          <w:sz w:val="20"/>
          <w:szCs w:val="20"/>
        </w:rPr>
        <w:t>los niveles funcionales “adecuado y excelente”</w:t>
      </w:r>
      <w:r w:rsidR="005505E5" w:rsidRPr="00561F07">
        <w:rPr>
          <w:rFonts w:asciiTheme="minorHAnsi" w:hAnsiTheme="minorHAnsi" w:cs="Courier New"/>
          <w:b/>
          <w:sz w:val="20"/>
          <w:szCs w:val="20"/>
        </w:rPr>
        <w:t xml:space="preserve"> de la R.E., la tendencia evolutiva es claramente positiva</w:t>
      </w:r>
      <w:r w:rsidR="005505E5" w:rsidRPr="005505E5">
        <w:rPr>
          <w:rFonts w:asciiTheme="minorHAnsi" w:hAnsiTheme="minorHAnsi" w:cs="Courier New"/>
          <w:sz w:val="20"/>
          <w:szCs w:val="20"/>
        </w:rPr>
        <w:t xml:space="preserve">, </w:t>
      </w:r>
      <w:r w:rsidR="00422585">
        <w:rPr>
          <w:rFonts w:asciiTheme="minorHAnsi" w:hAnsiTheme="minorHAnsi" w:cs="Courier New"/>
          <w:sz w:val="20"/>
          <w:szCs w:val="20"/>
        </w:rPr>
        <w:t xml:space="preserve">como se aprecia en el “gráfico 3”. </w:t>
      </w:r>
      <w:r w:rsidR="0037169A">
        <w:rPr>
          <w:rFonts w:asciiTheme="minorHAnsi" w:hAnsiTheme="minorHAnsi" w:cs="Courier New"/>
          <w:sz w:val="20"/>
          <w:szCs w:val="20"/>
        </w:rPr>
        <w:t xml:space="preserve"> </w:t>
      </w:r>
      <w:r w:rsidR="005505E5" w:rsidRPr="005505E5">
        <w:rPr>
          <w:rFonts w:asciiTheme="minorHAnsi" w:hAnsiTheme="minorHAnsi" w:cs="Courier New"/>
          <w:sz w:val="20"/>
          <w:szCs w:val="20"/>
        </w:rPr>
        <w:t>Por consiguiente, existe un aprendizaje y not</w:t>
      </w:r>
      <w:r w:rsidR="00422585">
        <w:rPr>
          <w:rFonts w:asciiTheme="minorHAnsi" w:hAnsiTheme="minorHAnsi" w:cs="Courier New"/>
          <w:sz w:val="20"/>
          <w:szCs w:val="20"/>
        </w:rPr>
        <w:t xml:space="preserve">able mejoría de esta habilidad. Asimismo </w:t>
      </w:r>
      <w:r w:rsidR="005505E5" w:rsidRPr="005505E5">
        <w:rPr>
          <w:rFonts w:asciiTheme="minorHAnsi" w:hAnsiTheme="minorHAnsi" w:cs="Courier New"/>
          <w:sz w:val="20"/>
          <w:szCs w:val="20"/>
        </w:rPr>
        <w:t xml:space="preserve">indica que </w:t>
      </w:r>
      <w:r w:rsidR="00422585">
        <w:rPr>
          <w:rFonts w:asciiTheme="minorHAnsi" w:hAnsiTheme="minorHAnsi" w:cs="Courier New"/>
          <w:sz w:val="20"/>
          <w:szCs w:val="20"/>
        </w:rPr>
        <w:t xml:space="preserve">tanto las técnicas como conocimientos que se aprenden </w:t>
      </w:r>
      <w:r w:rsidR="005505E5" w:rsidRPr="005505E5">
        <w:rPr>
          <w:rFonts w:asciiTheme="minorHAnsi" w:hAnsiTheme="minorHAnsi" w:cs="Courier New"/>
          <w:sz w:val="20"/>
          <w:szCs w:val="20"/>
        </w:rPr>
        <w:t>se mantienen en el tiempo producto del efecto de maduración de la formación y gracias al hábito de</w:t>
      </w:r>
      <w:r w:rsidR="00422585">
        <w:rPr>
          <w:rFonts w:asciiTheme="minorHAnsi" w:hAnsiTheme="minorHAnsi" w:cs="Courier New"/>
          <w:sz w:val="20"/>
          <w:szCs w:val="20"/>
        </w:rPr>
        <w:t xml:space="preserve"> los alumnos de</w:t>
      </w:r>
      <w:r w:rsidR="005505E5" w:rsidRPr="005505E5">
        <w:rPr>
          <w:rFonts w:asciiTheme="minorHAnsi" w:hAnsiTheme="minorHAnsi" w:cs="Courier New"/>
          <w:sz w:val="20"/>
          <w:szCs w:val="20"/>
        </w:rPr>
        <w:t xml:space="preserve"> trabajar</w:t>
      </w:r>
      <w:r w:rsidR="00561F07">
        <w:rPr>
          <w:rFonts w:asciiTheme="minorHAnsi" w:hAnsiTheme="minorHAnsi" w:cs="Courier New"/>
          <w:sz w:val="20"/>
          <w:szCs w:val="20"/>
        </w:rPr>
        <w:t xml:space="preserve"> sistemáticamente </w:t>
      </w:r>
      <w:r w:rsidR="005505E5" w:rsidRPr="005505E5">
        <w:rPr>
          <w:rFonts w:asciiTheme="minorHAnsi" w:hAnsiTheme="minorHAnsi" w:cs="Courier New"/>
          <w:sz w:val="20"/>
          <w:szCs w:val="20"/>
        </w:rPr>
        <w:t xml:space="preserve">la R.E. </w:t>
      </w:r>
    </w:p>
    <w:p w14:paraId="49CA3D10" w14:textId="77777777" w:rsidR="005505E5" w:rsidRPr="005505E5" w:rsidRDefault="005505E5" w:rsidP="005505E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6E956C65" w14:textId="1D85B28E" w:rsidR="005505E5" w:rsidRDefault="0037169A" w:rsidP="005505E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5505E5" w:rsidRPr="005505E5">
        <w:rPr>
          <w:rFonts w:asciiTheme="minorHAnsi" w:hAnsiTheme="minorHAnsi" w:cs="Courier New"/>
          <w:sz w:val="20"/>
          <w:szCs w:val="20"/>
        </w:rPr>
        <w:t>En el “gráfico 3” se observa la</w:t>
      </w:r>
      <w:r w:rsidR="003F0987">
        <w:rPr>
          <w:rFonts w:asciiTheme="minorHAnsi" w:hAnsiTheme="minorHAnsi" w:cs="Courier New"/>
          <w:sz w:val="20"/>
          <w:szCs w:val="20"/>
        </w:rPr>
        <w:t xml:space="preserve"> anunciada </w:t>
      </w:r>
      <w:r w:rsidR="005505E5" w:rsidRPr="005505E5">
        <w:rPr>
          <w:rFonts w:asciiTheme="minorHAnsi" w:hAnsiTheme="minorHAnsi" w:cs="Courier New"/>
          <w:sz w:val="20"/>
          <w:szCs w:val="20"/>
        </w:rPr>
        <w:t>mejoría de la R.E. en los diferentes tiempos, y cómo la “poca regulación” decrece hasta casi desaparecer en T3.</w:t>
      </w:r>
    </w:p>
    <w:p w14:paraId="502F8774" w14:textId="77777777" w:rsidR="00495D93" w:rsidRDefault="00495D93" w:rsidP="005505E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A05392A" w14:textId="0727A43F" w:rsidR="00495D93" w:rsidRPr="00247C4E" w:rsidRDefault="00495D93" w:rsidP="00495D93">
      <w:pPr>
        <w:jc w:val="center"/>
        <w:rPr>
          <w:rFonts w:asciiTheme="minorHAnsi" w:hAnsiTheme="minorHAnsi" w:cs="Courier New"/>
          <w:i/>
          <w:sz w:val="20"/>
          <w:szCs w:val="20"/>
        </w:rPr>
      </w:pPr>
      <w:r w:rsidRPr="00247C4E">
        <w:rPr>
          <w:rFonts w:asciiTheme="minorHAnsi" w:hAnsiTheme="minorHAnsi" w:cs="Courier New"/>
          <w:i/>
          <w:sz w:val="16"/>
          <w:szCs w:val="16"/>
        </w:rPr>
        <w:t>Gráfico</w:t>
      </w:r>
      <w:r w:rsidR="008A5D67">
        <w:rPr>
          <w:rFonts w:asciiTheme="minorHAnsi" w:hAnsiTheme="minorHAnsi" w:cs="Courier New"/>
          <w:i/>
          <w:sz w:val="16"/>
          <w:szCs w:val="16"/>
        </w:rPr>
        <w:t xml:space="preserve"> 3</w:t>
      </w:r>
      <w:r w:rsidRPr="00247C4E">
        <w:rPr>
          <w:rFonts w:asciiTheme="minorHAnsi" w:hAnsiTheme="minorHAnsi" w:cs="Courier New"/>
          <w:i/>
          <w:sz w:val="16"/>
          <w:szCs w:val="16"/>
        </w:rPr>
        <w:t xml:space="preserve"> </w:t>
      </w:r>
      <w:r w:rsidRPr="00247C4E">
        <w:rPr>
          <w:rFonts w:asciiTheme="minorHAnsi" w:hAnsiTheme="minorHAnsi" w:cs="Courier New"/>
          <w:i/>
          <w:sz w:val="20"/>
          <w:szCs w:val="20"/>
        </w:rPr>
        <w:t xml:space="preserve"> </w:t>
      </w:r>
    </w:p>
    <w:p w14:paraId="756EC0C5" w14:textId="7C25A383" w:rsidR="00495D93" w:rsidRPr="004516AA" w:rsidRDefault="00495D93" w:rsidP="00495D93">
      <w:pPr>
        <w:jc w:val="center"/>
        <w:rPr>
          <w:rFonts w:asciiTheme="minorHAnsi" w:hAnsiTheme="minorHAnsi" w:cs="Courier New"/>
          <w:sz w:val="18"/>
          <w:szCs w:val="18"/>
        </w:rPr>
      </w:pPr>
      <w:r>
        <w:rPr>
          <w:rFonts w:asciiTheme="minorHAnsi" w:hAnsiTheme="minorHAnsi" w:cs="Courier New"/>
          <w:sz w:val="18"/>
          <w:szCs w:val="18"/>
        </w:rPr>
        <w:t xml:space="preserve">Niveles de Regulación </w:t>
      </w:r>
      <w:r w:rsidRPr="004516AA">
        <w:rPr>
          <w:rFonts w:asciiTheme="minorHAnsi" w:hAnsiTheme="minorHAnsi" w:cs="Courier New"/>
          <w:sz w:val="18"/>
          <w:szCs w:val="18"/>
        </w:rPr>
        <w:t xml:space="preserve">Emocional </w:t>
      </w:r>
    </w:p>
    <w:p w14:paraId="2F2F4311" w14:textId="5BF19F6A" w:rsidR="00B64F14" w:rsidRDefault="00D8289B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noProof/>
        </w:rPr>
        <w:drawing>
          <wp:inline distT="0" distB="0" distL="0" distR="0" wp14:anchorId="10C46014" wp14:editId="61B16FE1">
            <wp:extent cx="2858135" cy="1744980"/>
            <wp:effectExtent l="0" t="0" r="37465" b="3302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B308EC" w14:textId="5219647B" w:rsidR="00AE11B8" w:rsidRDefault="0037169A" w:rsidP="007E3361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lastRenderedPageBreak/>
        <w:t xml:space="preserve">    </w:t>
      </w:r>
      <w:r w:rsidR="007E3361" w:rsidRPr="007E3361">
        <w:rPr>
          <w:rFonts w:asciiTheme="minorHAnsi" w:hAnsiTheme="minorHAnsi" w:cs="Courier New"/>
          <w:sz w:val="20"/>
          <w:szCs w:val="20"/>
        </w:rPr>
        <w:t>En la “tabla 6” se analiza la fluctuación de los distintos niveles de la R.E., en relación a los diferentes tiempos</w:t>
      </w:r>
      <w:r w:rsidR="007E3361" w:rsidRPr="0041409E">
        <w:rPr>
          <w:rFonts w:ascii="Courier New" w:hAnsi="Courier New" w:cs="Courier New"/>
          <w:sz w:val="20"/>
          <w:szCs w:val="20"/>
        </w:rPr>
        <w:t>.</w:t>
      </w:r>
    </w:p>
    <w:p w14:paraId="552701E3" w14:textId="61A87C1A" w:rsidR="007E3361" w:rsidRDefault="00AE11B8" w:rsidP="00AE11B8">
      <w:pPr>
        <w:jc w:val="center"/>
        <w:rPr>
          <w:rFonts w:ascii="Courier New" w:hAnsi="Courier New" w:cs="Courier New"/>
          <w:sz w:val="20"/>
          <w:szCs w:val="20"/>
        </w:rPr>
      </w:pPr>
      <w:r w:rsidRPr="00AE11B8">
        <w:rPr>
          <w:rFonts w:asciiTheme="minorHAnsi" w:hAnsiTheme="minorHAnsi" w:cs="Courier New"/>
          <w:i/>
          <w:sz w:val="16"/>
          <w:szCs w:val="16"/>
        </w:rPr>
        <w:t xml:space="preserve">Tabla </w:t>
      </w:r>
      <w:r>
        <w:rPr>
          <w:rFonts w:asciiTheme="minorHAnsi" w:hAnsiTheme="minorHAnsi" w:cs="Courier New"/>
          <w:i/>
          <w:sz w:val="16"/>
          <w:szCs w:val="16"/>
        </w:rPr>
        <w:t>6</w:t>
      </w:r>
    </w:p>
    <w:p w14:paraId="0D788A1E" w14:textId="2DDDDB8A" w:rsidR="007E3361" w:rsidRPr="0041409E" w:rsidRDefault="007E3361" w:rsidP="007E3361">
      <w:pPr>
        <w:jc w:val="both"/>
        <w:rPr>
          <w:rFonts w:ascii="Courier New" w:hAnsi="Courier New" w:cs="Courier New"/>
          <w:sz w:val="20"/>
          <w:szCs w:val="20"/>
        </w:rPr>
      </w:pPr>
    </w:p>
    <w:p w14:paraId="432CAC3B" w14:textId="2ED8C837" w:rsidR="00B64F14" w:rsidRDefault="003F52D9" w:rsidP="006F31A1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noProof/>
          <w:sz w:val="20"/>
          <w:szCs w:val="20"/>
        </w:rPr>
        <w:drawing>
          <wp:inline distT="0" distB="0" distL="0" distR="0" wp14:anchorId="1FA9A9E7" wp14:editId="1DC69C5A">
            <wp:extent cx="3180080" cy="994410"/>
            <wp:effectExtent l="0" t="0" r="0" b="0"/>
            <wp:docPr id="19" name="Imagen 8" descr="Macintosh HD:Users:joaquinmunoz:Desktop:Captura de pantalla 2017-04-20 a las 17.29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oaquinmunoz:Desktop:Captura de pantalla 2017-04-20 a las 17.29.3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3119" w14:textId="77777777" w:rsidR="00B64F14" w:rsidRDefault="00B64F14" w:rsidP="006F31A1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C307BA0" w14:textId="09ACAEB4" w:rsidR="003F52D9" w:rsidRDefault="00A6224A" w:rsidP="00872A7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72A75" w:rsidRPr="00872A75">
        <w:rPr>
          <w:rFonts w:asciiTheme="minorHAnsi" w:hAnsiTheme="minorHAnsi" w:cs="Courier New"/>
          <w:sz w:val="20"/>
          <w:szCs w:val="20"/>
        </w:rPr>
        <w:t>El volumen de personas en nivel “adecuado” en T2 se mantienen respecto a T1, pero se trata de personas diferentes</w:t>
      </w:r>
      <w:r w:rsidR="00872A75">
        <w:rPr>
          <w:rFonts w:asciiTheme="minorHAnsi" w:hAnsiTheme="minorHAnsi" w:cs="Courier New"/>
          <w:sz w:val="20"/>
          <w:szCs w:val="20"/>
        </w:rPr>
        <w:t>. Ocurre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 que existe un desarrollo del nivel “poca R.E” que pasan a “adecuados”, y éstos al nivel “excelente” en T2, quedando un</w:t>
      </w:r>
      <w:r w:rsidR="003F52D9">
        <w:rPr>
          <w:rFonts w:asciiTheme="minorHAnsi" w:hAnsiTheme="minorHAnsi" w:cs="Courier New"/>
          <w:sz w:val="20"/>
          <w:szCs w:val="20"/>
        </w:rPr>
        <w:t xml:space="preserve"> porcentaje similar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. En T3 sucede </w:t>
      </w:r>
      <w:r w:rsidR="003F52D9">
        <w:rPr>
          <w:rFonts w:asciiTheme="minorHAnsi" w:hAnsiTheme="minorHAnsi" w:cs="Courier New"/>
          <w:sz w:val="20"/>
          <w:szCs w:val="20"/>
        </w:rPr>
        <w:t xml:space="preserve">algo parecido, </w:t>
      </w:r>
      <w:r w:rsidR="00872A75" w:rsidRPr="00872A75">
        <w:rPr>
          <w:rFonts w:asciiTheme="minorHAnsi" w:hAnsiTheme="minorHAnsi" w:cs="Courier New"/>
          <w:sz w:val="20"/>
          <w:szCs w:val="20"/>
        </w:rPr>
        <w:t>con el resultado positivo de que las personas ma</w:t>
      </w:r>
      <w:r w:rsidR="003F52D9">
        <w:rPr>
          <w:rFonts w:asciiTheme="minorHAnsi" w:hAnsiTheme="minorHAnsi" w:cs="Courier New"/>
          <w:sz w:val="20"/>
          <w:szCs w:val="20"/>
        </w:rPr>
        <w:t>duran hacia niveles funcionales y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 decrece</w:t>
      </w:r>
      <w:r w:rsidR="00DE6F1B">
        <w:rPr>
          <w:rFonts w:asciiTheme="minorHAnsi" w:hAnsiTheme="minorHAnsi" w:cs="Courier New"/>
          <w:sz w:val="20"/>
          <w:szCs w:val="20"/>
        </w:rPr>
        <w:t xml:space="preserve"> en consecuencia la</w:t>
      </w:r>
      <w:r w:rsidR="003F52D9">
        <w:rPr>
          <w:rFonts w:asciiTheme="minorHAnsi" w:hAnsiTheme="minorHAnsi" w:cs="Courier New"/>
          <w:sz w:val="20"/>
          <w:szCs w:val="20"/>
        </w:rPr>
        <w:t xml:space="preserve"> “poca R.E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”. </w:t>
      </w:r>
    </w:p>
    <w:p w14:paraId="0D65B634" w14:textId="77777777" w:rsidR="003F52D9" w:rsidRDefault="003F52D9" w:rsidP="00872A7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F605BCA" w14:textId="750C8D3A" w:rsidR="00872A75" w:rsidRPr="00872A75" w:rsidRDefault="003F52D9" w:rsidP="00872A7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72A75" w:rsidRPr="00872A75">
        <w:rPr>
          <w:rFonts w:asciiTheme="minorHAnsi" w:hAnsiTheme="minorHAnsi" w:cs="Courier New"/>
          <w:sz w:val="20"/>
          <w:szCs w:val="20"/>
        </w:rPr>
        <w:t>Estos indicadores corroboran la asimilación de</w:t>
      </w:r>
      <w:r w:rsidR="00FF75B0">
        <w:rPr>
          <w:rFonts w:asciiTheme="minorHAnsi" w:hAnsiTheme="minorHAnsi" w:cs="Courier New"/>
          <w:sz w:val="20"/>
          <w:szCs w:val="20"/>
        </w:rPr>
        <w:t xml:space="preserve"> casi todos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 los participantes </w:t>
      </w:r>
      <w:r>
        <w:rPr>
          <w:rFonts w:asciiTheme="minorHAnsi" w:hAnsiTheme="minorHAnsi" w:cs="Courier New"/>
          <w:sz w:val="20"/>
          <w:szCs w:val="20"/>
        </w:rPr>
        <w:t xml:space="preserve">sobre </w:t>
      </w:r>
      <w:r w:rsidR="00FF75B0">
        <w:rPr>
          <w:rFonts w:asciiTheme="minorHAnsi" w:hAnsiTheme="minorHAnsi" w:cs="Courier New"/>
          <w:sz w:val="20"/>
          <w:szCs w:val="20"/>
        </w:rPr>
        <w:t>cómo regular las emociones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, producto del efecto de maduración y </w:t>
      </w:r>
      <w:r w:rsidR="006F294E">
        <w:rPr>
          <w:rFonts w:asciiTheme="minorHAnsi" w:hAnsiTheme="minorHAnsi" w:cs="Courier New"/>
          <w:sz w:val="20"/>
          <w:szCs w:val="20"/>
        </w:rPr>
        <w:t xml:space="preserve">el incipiente 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hábito de manejar las emociones desagradables y/o perniciosas. </w:t>
      </w:r>
    </w:p>
    <w:p w14:paraId="2EAE5B08" w14:textId="77777777" w:rsidR="00872A75" w:rsidRPr="00872A75" w:rsidRDefault="00872A75" w:rsidP="00872A7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1E7051D" w14:textId="3DB60AA9" w:rsidR="00872A75" w:rsidRPr="00872A75" w:rsidRDefault="00A6224A" w:rsidP="00872A7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En resumen, se puede afirmar con rotundidad y alegría que: existe una gran mejora de la R.E. gracias al método. Personas que podían mejorar (nivel “poca regulación”) lo hacen en los siguientes porcentajes:  </w:t>
      </w:r>
    </w:p>
    <w:p w14:paraId="46BC271D" w14:textId="77777777" w:rsidR="00872A75" w:rsidRPr="00872A75" w:rsidRDefault="00872A75" w:rsidP="00872A75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B356DDC" w14:textId="7DCE5166" w:rsidR="00872A75" w:rsidRPr="00872A75" w:rsidRDefault="00460418" w:rsidP="00872A75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T1-T2: 7</w:t>
      </w:r>
      <w:r w:rsidR="005A0836">
        <w:rPr>
          <w:rFonts w:asciiTheme="minorHAnsi" w:hAnsiTheme="minorHAnsi" w:cs="Courier New"/>
          <w:sz w:val="20"/>
          <w:szCs w:val="20"/>
        </w:rPr>
        <w:t>4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% </w:t>
      </w:r>
    </w:p>
    <w:p w14:paraId="0BC46119" w14:textId="77777777" w:rsidR="00872A75" w:rsidRPr="00872A75" w:rsidRDefault="00872A75" w:rsidP="00872A75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ourier New"/>
          <w:sz w:val="20"/>
          <w:szCs w:val="20"/>
        </w:rPr>
      </w:pPr>
      <w:r w:rsidRPr="00872A75">
        <w:rPr>
          <w:rFonts w:asciiTheme="minorHAnsi" w:hAnsiTheme="minorHAnsi" w:cs="Courier New"/>
          <w:sz w:val="20"/>
          <w:szCs w:val="20"/>
        </w:rPr>
        <w:t>T1-T3: 77,8%</w:t>
      </w:r>
    </w:p>
    <w:p w14:paraId="07CDBD33" w14:textId="2F319166" w:rsidR="00872A75" w:rsidRDefault="005A0836" w:rsidP="00872A75">
      <w:pPr>
        <w:pStyle w:val="Prrafodelista"/>
        <w:numPr>
          <w:ilvl w:val="0"/>
          <w:numId w:val="35"/>
        </w:num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T2-T3: 34</w:t>
      </w:r>
      <w:r w:rsidR="00872A75" w:rsidRPr="00872A75">
        <w:rPr>
          <w:rFonts w:asciiTheme="minorHAnsi" w:hAnsiTheme="minorHAnsi" w:cs="Courier New"/>
          <w:sz w:val="20"/>
          <w:szCs w:val="20"/>
        </w:rPr>
        <w:t>%</w:t>
      </w:r>
    </w:p>
    <w:p w14:paraId="37554D3A" w14:textId="77777777" w:rsidR="00D02660" w:rsidRPr="00D02660" w:rsidRDefault="00D02660" w:rsidP="00D02660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DB03F40" w14:textId="651D7D1A" w:rsidR="00872A75" w:rsidRDefault="00690D63" w:rsidP="00872A75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A pesar de que no hay contacto con los participantes durante el periodo T2-T3 </w:t>
      </w:r>
      <w:r w:rsidR="00460418">
        <w:rPr>
          <w:rFonts w:asciiTheme="minorHAnsi" w:hAnsiTheme="minorHAnsi" w:cs="Courier New"/>
          <w:sz w:val="20"/>
          <w:szCs w:val="20"/>
        </w:rPr>
        <w:t>continúa emergiendo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 mejoría, indicador</w:t>
      </w:r>
      <w:r w:rsidR="005A0836">
        <w:rPr>
          <w:rFonts w:asciiTheme="minorHAnsi" w:hAnsiTheme="minorHAnsi" w:cs="Courier New"/>
          <w:sz w:val="20"/>
          <w:szCs w:val="20"/>
        </w:rPr>
        <w:t xml:space="preserve"> indiscutible del sello de progresión del método en </w:t>
      </w:r>
      <w:r w:rsidR="00D02660">
        <w:rPr>
          <w:rFonts w:asciiTheme="minorHAnsi" w:hAnsiTheme="minorHAnsi" w:cs="Courier New"/>
          <w:sz w:val="20"/>
          <w:szCs w:val="20"/>
        </w:rPr>
        <w:t xml:space="preserve">las </w:t>
      </w:r>
      <w:r w:rsidR="005A0836">
        <w:rPr>
          <w:rFonts w:asciiTheme="minorHAnsi" w:hAnsiTheme="minorHAnsi" w:cs="Courier New"/>
          <w:sz w:val="20"/>
          <w:szCs w:val="20"/>
        </w:rPr>
        <w:t>habilidades de Inteligencia Emocional.</w:t>
      </w:r>
      <w:r w:rsidR="00872A75" w:rsidRPr="00872A75">
        <w:rPr>
          <w:rFonts w:asciiTheme="minorHAnsi" w:hAnsiTheme="minorHAnsi" w:cs="Courier New"/>
          <w:sz w:val="20"/>
          <w:szCs w:val="20"/>
        </w:rPr>
        <w:t xml:space="preserve"> </w:t>
      </w:r>
    </w:p>
    <w:p w14:paraId="6D77665E" w14:textId="77777777" w:rsidR="00872A75" w:rsidRDefault="00872A75" w:rsidP="00872A75">
      <w:pPr>
        <w:jc w:val="both"/>
        <w:rPr>
          <w:rFonts w:ascii="Courier New" w:hAnsi="Courier New" w:cs="Courier New"/>
          <w:sz w:val="20"/>
          <w:szCs w:val="20"/>
        </w:rPr>
      </w:pPr>
    </w:p>
    <w:p w14:paraId="7DC3CF38" w14:textId="77777777" w:rsidR="00077897" w:rsidRDefault="00077897" w:rsidP="00872A75">
      <w:pPr>
        <w:jc w:val="both"/>
        <w:rPr>
          <w:rFonts w:ascii="Courier New" w:hAnsi="Courier New" w:cs="Courier New"/>
          <w:sz w:val="20"/>
          <w:szCs w:val="20"/>
        </w:rPr>
      </w:pPr>
    </w:p>
    <w:p w14:paraId="6BBC5450" w14:textId="77777777" w:rsidR="00077897" w:rsidRPr="0041409E" w:rsidRDefault="00077897" w:rsidP="00872A75">
      <w:pPr>
        <w:jc w:val="both"/>
        <w:rPr>
          <w:rFonts w:ascii="Courier New" w:hAnsi="Courier New" w:cs="Courier New"/>
          <w:sz w:val="20"/>
          <w:szCs w:val="20"/>
        </w:rPr>
      </w:pPr>
    </w:p>
    <w:p w14:paraId="4ED92529" w14:textId="35BEC570" w:rsidR="00400182" w:rsidRPr="00077897" w:rsidRDefault="00400182" w:rsidP="000A4ED7">
      <w:pPr>
        <w:pStyle w:val="Prrafodelista"/>
        <w:numPr>
          <w:ilvl w:val="0"/>
          <w:numId w:val="32"/>
        </w:numPr>
        <w:ind w:left="142" w:hanging="142"/>
        <w:jc w:val="both"/>
        <w:rPr>
          <w:rFonts w:asciiTheme="minorHAnsi" w:hAnsiTheme="minorHAnsi" w:cs="Courier New"/>
          <w:i/>
          <w:sz w:val="20"/>
          <w:szCs w:val="20"/>
          <w:u w:val="single"/>
        </w:rPr>
      </w:pPr>
      <w:r w:rsidRPr="00077897">
        <w:rPr>
          <w:rFonts w:asciiTheme="minorHAnsi" w:hAnsiTheme="minorHAnsi" w:cs="Courier New"/>
          <w:i/>
          <w:sz w:val="20"/>
          <w:szCs w:val="20"/>
          <w:u w:val="single"/>
        </w:rPr>
        <w:t xml:space="preserve">Crecimiento de Personas Emocionalmente Inteligentes (PEI) gracias al método. </w:t>
      </w:r>
    </w:p>
    <w:p w14:paraId="7B736EAE" w14:textId="77777777" w:rsidR="00400182" w:rsidRPr="00400182" w:rsidRDefault="00400182" w:rsidP="00400182">
      <w:pPr>
        <w:jc w:val="both"/>
        <w:rPr>
          <w:rFonts w:asciiTheme="minorHAnsi" w:hAnsiTheme="minorHAnsi" w:cs="Courier New"/>
          <w:sz w:val="20"/>
          <w:szCs w:val="20"/>
        </w:rPr>
      </w:pPr>
      <w:r w:rsidRPr="00400182">
        <w:rPr>
          <w:rFonts w:asciiTheme="minorHAnsi" w:hAnsiTheme="minorHAnsi" w:cs="Courier New"/>
          <w:sz w:val="20"/>
          <w:szCs w:val="20"/>
        </w:rPr>
        <w:tab/>
      </w:r>
    </w:p>
    <w:p w14:paraId="166A12C8" w14:textId="52A218BD" w:rsidR="00400182" w:rsidRDefault="00D01E61" w:rsidP="0040018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 </w:t>
      </w:r>
      <w:r w:rsidR="00400182" w:rsidRPr="00400182">
        <w:rPr>
          <w:rFonts w:asciiTheme="minorHAnsi" w:hAnsiTheme="minorHAnsi" w:cs="Courier New"/>
          <w:sz w:val="20"/>
          <w:szCs w:val="20"/>
        </w:rPr>
        <w:t>Hasta ahora se ha analizado la evolución de las distintas habilidades por separado con muy buenos resultados como se ha visto, mas ¿cuántas personas pasan a ser Emocionalmente Inteligentes tras la formación?,</w:t>
      </w:r>
      <w:r w:rsidR="00BF1D95">
        <w:rPr>
          <w:rFonts w:asciiTheme="minorHAnsi" w:hAnsiTheme="minorHAnsi" w:cs="Courier New"/>
          <w:sz w:val="20"/>
          <w:szCs w:val="20"/>
        </w:rPr>
        <w:t xml:space="preserve"> ¿y un mes después? Veamos </w:t>
      </w:r>
      <w:r w:rsidR="00400182" w:rsidRPr="00400182">
        <w:rPr>
          <w:rFonts w:asciiTheme="minorHAnsi" w:hAnsiTheme="minorHAnsi" w:cs="Courier New"/>
          <w:sz w:val="20"/>
          <w:szCs w:val="20"/>
        </w:rPr>
        <w:t>estas cuestiones de gran interés, y que van a ayudar a sopesar con mayor rigo</w:t>
      </w:r>
      <w:r w:rsidR="004E2D75">
        <w:rPr>
          <w:rFonts w:asciiTheme="minorHAnsi" w:hAnsiTheme="minorHAnsi" w:cs="Courier New"/>
          <w:sz w:val="20"/>
          <w:szCs w:val="20"/>
        </w:rPr>
        <w:t xml:space="preserve">r la eficacia de este </w:t>
      </w:r>
      <w:r w:rsidR="00400182" w:rsidRPr="00400182">
        <w:rPr>
          <w:rFonts w:asciiTheme="minorHAnsi" w:hAnsiTheme="minorHAnsi" w:cs="Courier New"/>
          <w:sz w:val="20"/>
          <w:szCs w:val="20"/>
        </w:rPr>
        <w:t>método en el desarrollo de habilidades socio-emocionales, y su principal misión: maduración de las personas para que sean Emocionalmente Inteligentes</w:t>
      </w:r>
      <w:r w:rsidR="00845D81">
        <w:rPr>
          <w:rFonts w:asciiTheme="minorHAnsi" w:hAnsiTheme="minorHAnsi" w:cs="Courier New"/>
          <w:sz w:val="20"/>
          <w:szCs w:val="20"/>
        </w:rPr>
        <w:t xml:space="preserve"> (explicado </w:t>
      </w:r>
      <w:r w:rsidR="00845D81" w:rsidRPr="002E0824">
        <w:rPr>
          <w:rFonts w:asciiTheme="minorHAnsi" w:hAnsiTheme="minorHAnsi" w:cs="Courier New"/>
          <w:sz w:val="20"/>
          <w:szCs w:val="20"/>
        </w:rPr>
        <w:t>ap</w:t>
      </w:r>
      <w:r w:rsidR="00500B3C" w:rsidRPr="002E0824">
        <w:rPr>
          <w:rFonts w:asciiTheme="minorHAnsi" w:hAnsiTheme="minorHAnsi" w:cs="Courier New"/>
          <w:sz w:val="20"/>
          <w:szCs w:val="20"/>
        </w:rPr>
        <w:t>do</w:t>
      </w:r>
      <w:r w:rsidR="00351166" w:rsidRPr="002E0824">
        <w:rPr>
          <w:rFonts w:asciiTheme="minorHAnsi" w:hAnsiTheme="minorHAnsi" w:cs="Courier New"/>
          <w:sz w:val="20"/>
          <w:szCs w:val="20"/>
        </w:rPr>
        <w:t>.</w:t>
      </w:r>
      <w:r w:rsidR="00351166">
        <w:rPr>
          <w:rFonts w:asciiTheme="minorHAnsi" w:hAnsiTheme="minorHAnsi" w:cs="Courier New"/>
          <w:sz w:val="20"/>
          <w:szCs w:val="20"/>
        </w:rPr>
        <w:t xml:space="preserve"> IV)</w:t>
      </w:r>
      <w:r w:rsidR="002E0824">
        <w:rPr>
          <w:rFonts w:asciiTheme="minorHAnsi" w:hAnsiTheme="minorHAnsi" w:cs="Courier New"/>
          <w:sz w:val="20"/>
          <w:szCs w:val="20"/>
        </w:rPr>
        <w:t>.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  </w:t>
      </w:r>
    </w:p>
    <w:p w14:paraId="2880E76F" w14:textId="6B403B76" w:rsidR="00400182" w:rsidRPr="006F31A1" w:rsidRDefault="006F31A1" w:rsidP="00400182">
      <w:pPr>
        <w:ind w:left="360"/>
        <w:jc w:val="both"/>
        <w:rPr>
          <w:rFonts w:asciiTheme="minorHAnsi" w:hAnsiTheme="minorHAnsi" w:cs="Courier New"/>
          <w:i/>
          <w:sz w:val="20"/>
          <w:szCs w:val="20"/>
        </w:rPr>
      </w:pPr>
      <w:r w:rsidRPr="006F31A1">
        <w:rPr>
          <w:rFonts w:asciiTheme="minorHAnsi" w:hAnsiTheme="minorHAnsi" w:cs="Courier New"/>
          <w:i/>
          <w:sz w:val="20"/>
          <w:szCs w:val="20"/>
        </w:rPr>
        <w:lastRenderedPageBreak/>
        <w:t xml:space="preserve">1) 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>Impacto de mejora tras la formación</w:t>
      </w:r>
      <w:r>
        <w:rPr>
          <w:rFonts w:asciiTheme="minorHAnsi" w:hAnsiTheme="minorHAnsi" w:cs="Courier New"/>
          <w:i/>
          <w:sz w:val="20"/>
          <w:szCs w:val="20"/>
        </w:rPr>
        <w:t xml:space="preserve"> </w:t>
      </w:r>
      <w:r w:rsidRPr="006F31A1">
        <w:rPr>
          <w:rFonts w:asciiTheme="minorHAnsi" w:hAnsiTheme="minorHAnsi" w:cs="Courier New"/>
          <w:i/>
          <w:sz w:val="20"/>
          <w:szCs w:val="20"/>
        </w:rPr>
        <w:t xml:space="preserve"> T1-T2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 xml:space="preserve">. </w:t>
      </w:r>
    </w:p>
    <w:p w14:paraId="743B642A" w14:textId="77777777" w:rsidR="00400182" w:rsidRPr="00400182" w:rsidRDefault="00400182" w:rsidP="0040018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257E8D1B" w14:textId="55B29BF6" w:rsidR="00400182" w:rsidRPr="00400182" w:rsidRDefault="00D01E61" w:rsidP="0040018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400182" w:rsidRPr="00400182">
        <w:rPr>
          <w:rFonts w:asciiTheme="minorHAnsi" w:hAnsiTheme="minorHAnsi" w:cs="Courier New"/>
          <w:sz w:val="20"/>
          <w:szCs w:val="20"/>
        </w:rPr>
        <w:t>Inmediatamente después de la formación se prod</w:t>
      </w:r>
      <w:r w:rsidR="00FC2DDD">
        <w:rPr>
          <w:rFonts w:asciiTheme="minorHAnsi" w:hAnsiTheme="minorHAnsi" w:cs="Courier New"/>
          <w:sz w:val="20"/>
          <w:szCs w:val="20"/>
        </w:rPr>
        <w:t xml:space="preserve">uce una </w:t>
      </w:r>
      <w:r w:rsidR="00FC2DDD" w:rsidRPr="00881066">
        <w:rPr>
          <w:rFonts w:asciiTheme="minorHAnsi" w:hAnsiTheme="minorHAnsi" w:cs="Courier New"/>
          <w:b/>
          <w:sz w:val="20"/>
          <w:szCs w:val="20"/>
        </w:rPr>
        <w:t>mejora relativa del 80</w:t>
      </w:r>
      <w:r w:rsidR="00400182" w:rsidRPr="00881066">
        <w:rPr>
          <w:rFonts w:asciiTheme="minorHAnsi" w:hAnsiTheme="minorHAnsi" w:cs="Courier New"/>
          <w:b/>
          <w:sz w:val="20"/>
          <w:szCs w:val="20"/>
        </w:rPr>
        <w:t>%</w:t>
      </w:r>
      <w:r w:rsidR="00FC2DDD">
        <w:rPr>
          <w:rFonts w:asciiTheme="minorHAnsi" w:hAnsiTheme="minorHAnsi" w:cs="Courier New"/>
          <w:sz w:val="20"/>
          <w:szCs w:val="20"/>
        </w:rPr>
        <w:t>. En un inicio se parte de un 35,7</w:t>
      </w:r>
      <w:r w:rsidR="00400182" w:rsidRPr="00400182">
        <w:rPr>
          <w:rFonts w:asciiTheme="minorHAnsi" w:hAnsiTheme="minorHAnsi" w:cs="Courier New"/>
          <w:sz w:val="20"/>
          <w:szCs w:val="20"/>
        </w:rPr>
        <w:t>% de PEI,</w:t>
      </w:r>
      <w:r w:rsidR="00FC2DDD">
        <w:rPr>
          <w:rFonts w:asciiTheme="minorHAnsi" w:hAnsiTheme="minorHAnsi" w:cs="Courier New"/>
          <w:sz w:val="20"/>
          <w:szCs w:val="20"/>
        </w:rPr>
        <w:t xml:space="preserve"> y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tras la formación pasan </w:t>
      </w:r>
      <w:r w:rsidR="00FC2DDD">
        <w:rPr>
          <w:rFonts w:asciiTheme="minorHAnsi" w:hAnsiTheme="minorHAnsi" w:cs="Courier New"/>
          <w:sz w:val="20"/>
          <w:szCs w:val="20"/>
        </w:rPr>
        <w:t>a ser 64,3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%, tal y como se aprecia </w:t>
      </w:r>
      <w:r w:rsidR="00D7534D">
        <w:rPr>
          <w:rFonts w:asciiTheme="minorHAnsi" w:hAnsiTheme="minorHAnsi" w:cs="Courier New"/>
          <w:sz w:val="20"/>
          <w:szCs w:val="20"/>
        </w:rPr>
        <w:t>en el “gráfico 4”. Es decir,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la formación tiene un gran impacto</w:t>
      </w:r>
      <w:r w:rsidR="00D7534D">
        <w:rPr>
          <w:rFonts w:asciiTheme="minorHAnsi" w:hAnsiTheme="minorHAnsi" w:cs="Courier New"/>
          <w:sz w:val="20"/>
          <w:szCs w:val="20"/>
        </w:rPr>
        <w:t xml:space="preserve"> positivo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en las personas que la reciben. </w:t>
      </w:r>
    </w:p>
    <w:p w14:paraId="02F80361" w14:textId="77777777" w:rsidR="00400182" w:rsidRPr="00400182" w:rsidRDefault="00400182" w:rsidP="00400182">
      <w:pPr>
        <w:jc w:val="both"/>
        <w:rPr>
          <w:rFonts w:asciiTheme="minorHAnsi" w:hAnsiTheme="minorHAnsi" w:cs="Courier New"/>
          <w:sz w:val="20"/>
          <w:szCs w:val="20"/>
        </w:rPr>
      </w:pPr>
      <w:r w:rsidRPr="00400182">
        <w:rPr>
          <w:rFonts w:asciiTheme="minorHAnsi" w:hAnsiTheme="minorHAnsi" w:cs="Courier New"/>
          <w:sz w:val="20"/>
          <w:szCs w:val="20"/>
        </w:rPr>
        <w:tab/>
        <w:t xml:space="preserve"> </w:t>
      </w:r>
    </w:p>
    <w:p w14:paraId="1747920B" w14:textId="010BA16D" w:rsidR="00400182" w:rsidRPr="004E2D75" w:rsidRDefault="00400182" w:rsidP="004E2D75">
      <w:pPr>
        <w:jc w:val="center"/>
        <w:rPr>
          <w:rFonts w:asciiTheme="minorHAnsi" w:hAnsiTheme="minorHAnsi" w:cs="Courier New"/>
          <w:sz w:val="16"/>
          <w:szCs w:val="16"/>
        </w:rPr>
      </w:pPr>
      <w:r w:rsidRPr="00D01E61">
        <w:rPr>
          <w:rFonts w:asciiTheme="minorHAnsi" w:hAnsiTheme="minorHAnsi" w:cs="Courier New"/>
          <w:i/>
          <w:sz w:val="16"/>
          <w:szCs w:val="16"/>
        </w:rPr>
        <w:t>Gráfico 4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022D7A08" w14:textId="235E6A1F" w:rsidR="00353572" w:rsidRDefault="004E2D75" w:rsidP="004E2D75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7DCD2162" wp14:editId="75E94748">
            <wp:extent cx="2823816" cy="1700530"/>
            <wp:effectExtent l="0" t="0" r="0" b="127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42" cy="17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EAED" w14:textId="77777777" w:rsidR="006F31A1" w:rsidRDefault="006F31A1" w:rsidP="00400182">
      <w:pPr>
        <w:jc w:val="center"/>
        <w:rPr>
          <w:rFonts w:ascii="Courier New" w:hAnsi="Courier New" w:cs="Courier New"/>
          <w:sz w:val="22"/>
          <w:szCs w:val="22"/>
        </w:rPr>
      </w:pPr>
    </w:p>
    <w:p w14:paraId="71400D04" w14:textId="77777777" w:rsidR="00077897" w:rsidRDefault="00077897" w:rsidP="006F31A1">
      <w:pPr>
        <w:jc w:val="both"/>
        <w:rPr>
          <w:rFonts w:asciiTheme="minorHAnsi" w:hAnsiTheme="minorHAnsi" w:cs="Courier New"/>
          <w:i/>
          <w:sz w:val="20"/>
          <w:szCs w:val="20"/>
        </w:rPr>
      </w:pPr>
    </w:p>
    <w:p w14:paraId="147180DE" w14:textId="268C5E97" w:rsidR="00D01E61" w:rsidRDefault="006F31A1" w:rsidP="006F31A1">
      <w:pPr>
        <w:jc w:val="both"/>
        <w:rPr>
          <w:rFonts w:asciiTheme="minorHAnsi" w:hAnsiTheme="minorHAnsi" w:cs="Courier New"/>
          <w:i/>
          <w:sz w:val="20"/>
          <w:szCs w:val="20"/>
        </w:rPr>
      </w:pPr>
      <w:r>
        <w:rPr>
          <w:rFonts w:asciiTheme="minorHAnsi" w:hAnsiTheme="minorHAnsi" w:cs="Courier New"/>
          <w:i/>
          <w:sz w:val="20"/>
          <w:szCs w:val="20"/>
        </w:rPr>
        <w:t xml:space="preserve">     </w:t>
      </w:r>
      <w:r w:rsidRPr="006F31A1">
        <w:rPr>
          <w:rFonts w:asciiTheme="minorHAnsi" w:hAnsiTheme="minorHAnsi" w:cs="Courier New"/>
          <w:i/>
          <w:sz w:val="20"/>
          <w:szCs w:val="20"/>
        </w:rPr>
        <w:t>2)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 xml:space="preserve"> Impacto de mejora</w:t>
      </w:r>
      <w:r w:rsidR="005637FE">
        <w:rPr>
          <w:rFonts w:asciiTheme="minorHAnsi" w:hAnsiTheme="minorHAnsi" w:cs="Courier New"/>
          <w:i/>
          <w:sz w:val="20"/>
          <w:szCs w:val="20"/>
        </w:rPr>
        <w:t xml:space="preserve"> comparativa de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 xml:space="preserve"> la formación</w:t>
      </w:r>
      <w:r w:rsidRPr="006F31A1">
        <w:rPr>
          <w:rFonts w:asciiTheme="minorHAnsi" w:hAnsiTheme="minorHAnsi" w:cs="Courier New"/>
          <w:i/>
          <w:sz w:val="20"/>
          <w:szCs w:val="20"/>
        </w:rPr>
        <w:t xml:space="preserve"> T1-T3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>.</w:t>
      </w:r>
      <w:r w:rsidR="00353572">
        <w:rPr>
          <w:rFonts w:asciiTheme="minorHAnsi" w:hAnsiTheme="minorHAnsi" w:cs="Courier New"/>
          <w:i/>
          <w:sz w:val="20"/>
          <w:szCs w:val="20"/>
        </w:rPr>
        <w:t xml:space="preserve"> </w:t>
      </w:r>
    </w:p>
    <w:p w14:paraId="3635DC7C" w14:textId="61699173" w:rsidR="00400182" w:rsidRPr="006F31A1" w:rsidRDefault="00400182" w:rsidP="006F31A1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6F31A1">
        <w:rPr>
          <w:rFonts w:asciiTheme="minorHAnsi" w:hAnsiTheme="minorHAnsi" w:cs="Courier New"/>
          <w:i/>
          <w:sz w:val="20"/>
          <w:szCs w:val="20"/>
        </w:rPr>
        <w:t xml:space="preserve"> </w:t>
      </w:r>
    </w:p>
    <w:p w14:paraId="163398B1" w14:textId="0413D4F9" w:rsidR="00400182" w:rsidRPr="00400182" w:rsidRDefault="00D01E61" w:rsidP="00400182">
      <w:pPr>
        <w:jc w:val="both"/>
        <w:rPr>
          <w:rFonts w:asciiTheme="minorHAnsi" w:hAnsiTheme="minorHAnsi" w:cs="Courier New"/>
          <w:strike/>
          <w:sz w:val="20"/>
          <w:szCs w:val="20"/>
        </w:rPr>
      </w:pPr>
      <w:r>
        <w:rPr>
          <w:rFonts w:asciiTheme="minorHAnsi" w:hAnsiTheme="minorHAnsi" w:cs="Courier New"/>
          <w:b/>
          <w:sz w:val="20"/>
          <w:szCs w:val="20"/>
        </w:rPr>
        <w:t xml:space="preserve">    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¿Qué sucede transcurrido un mes después de la formación? Pasados esos treinta días </w:t>
      </w:r>
      <w:r w:rsidR="00400182" w:rsidRPr="00C5105C">
        <w:rPr>
          <w:rFonts w:asciiTheme="minorHAnsi" w:hAnsiTheme="minorHAnsi" w:cs="Courier New"/>
          <w:b/>
          <w:sz w:val="20"/>
          <w:szCs w:val="20"/>
        </w:rPr>
        <w:t>la mej</w:t>
      </w:r>
      <w:r w:rsidR="00353572" w:rsidRPr="00C5105C">
        <w:rPr>
          <w:rFonts w:asciiTheme="minorHAnsi" w:hAnsiTheme="minorHAnsi" w:cs="Courier New"/>
          <w:b/>
          <w:sz w:val="20"/>
          <w:szCs w:val="20"/>
        </w:rPr>
        <w:t>ora relativa se incrementa al 113</w:t>
      </w:r>
      <w:r w:rsidR="00400182" w:rsidRPr="00C5105C">
        <w:rPr>
          <w:rFonts w:asciiTheme="minorHAnsi" w:hAnsiTheme="minorHAnsi" w:cs="Courier New"/>
          <w:b/>
          <w:sz w:val="20"/>
          <w:szCs w:val="20"/>
        </w:rPr>
        <w:t>%. Es decir, más del doble de los alumno</w:t>
      </w:r>
      <w:r w:rsidR="00C5105C" w:rsidRPr="00C5105C">
        <w:rPr>
          <w:rFonts w:asciiTheme="minorHAnsi" w:hAnsiTheme="minorHAnsi" w:cs="Courier New"/>
          <w:b/>
          <w:sz w:val="20"/>
          <w:szCs w:val="20"/>
        </w:rPr>
        <w:t>s pasan a ser PEI,</w:t>
      </w:r>
      <w:r w:rsidR="00400182" w:rsidRPr="00400182">
        <w:rPr>
          <w:rFonts w:asciiTheme="minorHAnsi" w:hAnsiTheme="minorHAnsi" w:cs="Courier New"/>
          <w:color w:val="E36C0A" w:themeColor="accent6" w:themeShade="BF"/>
          <w:sz w:val="20"/>
          <w:szCs w:val="20"/>
        </w:rPr>
        <w:t xml:space="preserve"> </w:t>
      </w:r>
      <w:r w:rsidR="00400182" w:rsidRPr="00C5105C">
        <w:rPr>
          <w:rFonts w:asciiTheme="minorHAnsi" w:hAnsiTheme="minorHAnsi" w:cs="Courier New"/>
          <w:sz w:val="20"/>
          <w:szCs w:val="20"/>
        </w:rPr>
        <w:t>excelente resultado</w:t>
      </w:r>
      <w:r w:rsidR="00400182" w:rsidRPr="00400182">
        <w:rPr>
          <w:rFonts w:asciiTheme="minorHAnsi" w:hAnsiTheme="minorHAnsi" w:cs="Courier New"/>
          <w:color w:val="E36C0A" w:themeColor="accent6" w:themeShade="BF"/>
          <w:sz w:val="20"/>
          <w:szCs w:val="20"/>
        </w:rPr>
        <w:t>.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Esto indica claramente que gracias al efecto de maduración de la formación el alumnado ha consolidado e interiorizado técnicas y conocimientos sobre cómo gestionar eficazmente emociones propias y ajenas, percibirlas y comprenderlas. </w:t>
      </w:r>
    </w:p>
    <w:p w14:paraId="54758E19" w14:textId="77777777" w:rsidR="00400182" w:rsidRPr="00400182" w:rsidRDefault="00400182" w:rsidP="0040018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CD94015" w14:textId="39C5F6DB" w:rsidR="00400182" w:rsidRDefault="00D01E61" w:rsidP="0040018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400182" w:rsidRPr="00400182">
        <w:rPr>
          <w:rFonts w:asciiTheme="minorHAnsi" w:hAnsiTheme="minorHAnsi" w:cs="Courier New"/>
          <w:sz w:val="20"/>
          <w:szCs w:val="20"/>
        </w:rPr>
        <w:t>El “gráfico 5” muestra que al inici</w:t>
      </w:r>
      <w:r w:rsidR="00353572">
        <w:rPr>
          <w:rFonts w:asciiTheme="minorHAnsi" w:hAnsiTheme="minorHAnsi" w:cs="Courier New"/>
          <w:sz w:val="20"/>
          <w:szCs w:val="20"/>
        </w:rPr>
        <w:t>ar la formación existían un 35,7</w:t>
      </w:r>
      <w:r w:rsidR="00400182" w:rsidRPr="00400182">
        <w:rPr>
          <w:rFonts w:asciiTheme="minorHAnsi" w:hAnsiTheme="minorHAnsi" w:cs="Courier New"/>
          <w:sz w:val="20"/>
          <w:szCs w:val="20"/>
        </w:rPr>
        <w:t>% de PEI y po</w:t>
      </w:r>
      <w:r w:rsidR="00353572">
        <w:rPr>
          <w:rFonts w:asciiTheme="minorHAnsi" w:hAnsiTheme="minorHAnsi" w:cs="Courier New"/>
          <w:sz w:val="20"/>
          <w:szCs w:val="20"/>
        </w:rPr>
        <w:t>steriormente en T3 se pasa al 76,2</w:t>
      </w:r>
      <w:r w:rsidR="00400182" w:rsidRPr="00400182">
        <w:rPr>
          <w:rFonts w:asciiTheme="minorHAnsi" w:hAnsiTheme="minorHAnsi" w:cs="Courier New"/>
          <w:sz w:val="20"/>
          <w:szCs w:val="20"/>
        </w:rPr>
        <w:t>% de PEI, obteniéndose así unos resu</w:t>
      </w:r>
      <w:r w:rsidR="0019504B">
        <w:rPr>
          <w:rFonts w:asciiTheme="minorHAnsi" w:hAnsiTheme="minorHAnsi" w:cs="Courier New"/>
          <w:sz w:val="20"/>
          <w:szCs w:val="20"/>
        </w:rPr>
        <w:t>ltados excelentes que consolidan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el método.  </w:t>
      </w:r>
    </w:p>
    <w:p w14:paraId="10C9A63A" w14:textId="77777777" w:rsidR="00690D63" w:rsidRPr="00400182" w:rsidRDefault="00690D63" w:rsidP="0040018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62DB44CB" w14:textId="7FEDC361" w:rsidR="00400182" w:rsidRPr="00D01E61" w:rsidRDefault="00400182" w:rsidP="00400182">
      <w:pPr>
        <w:jc w:val="center"/>
        <w:rPr>
          <w:rFonts w:asciiTheme="minorHAnsi" w:hAnsiTheme="minorHAnsi" w:cs="Courier New"/>
          <w:sz w:val="16"/>
          <w:szCs w:val="16"/>
        </w:rPr>
      </w:pPr>
      <w:r w:rsidRPr="00D01E61">
        <w:rPr>
          <w:rFonts w:asciiTheme="minorHAnsi" w:hAnsiTheme="minorHAnsi" w:cs="Courier New"/>
          <w:i/>
          <w:sz w:val="16"/>
          <w:szCs w:val="16"/>
        </w:rPr>
        <w:t>Gráfico 5</w:t>
      </w:r>
    </w:p>
    <w:p w14:paraId="359046B3" w14:textId="22F91765" w:rsidR="00353572" w:rsidRDefault="00BF1D95" w:rsidP="00400182">
      <w:pPr>
        <w:jc w:val="center"/>
        <w:rPr>
          <w:rFonts w:ascii="Courier New" w:hAnsi="Courier New" w:cs="Courier New"/>
          <w:noProof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1ED73941" wp14:editId="379FB6FE">
            <wp:extent cx="2813685" cy="1694429"/>
            <wp:effectExtent l="0" t="0" r="5715" b="762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7" cy="1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AB219" w14:textId="77777777" w:rsidR="00690D63" w:rsidRDefault="00690D63" w:rsidP="00BF1D95">
      <w:pPr>
        <w:rPr>
          <w:rFonts w:asciiTheme="minorHAnsi" w:hAnsiTheme="minorHAnsi" w:cs="Courier New"/>
          <w:sz w:val="20"/>
          <w:szCs w:val="20"/>
        </w:rPr>
      </w:pPr>
    </w:p>
    <w:p w14:paraId="5EEBA9C9" w14:textId="07A18DCA" w:rsidR="004E2D75" w:rsidRDefault="00BF1D95" w:rsidP="00BF1D95">
      <w:pPr>
        <w:rPr>
          <w:rFonts w:ascii="Courier New" w:hAnsi="Courier New" w:cs="Courier New"/>
          <w:noProof/>
          <w:sz w:val="22"/>
          <w:szCs w:val="22"/>
        </w:rPr>
      </w:pPr>
      <w:r>
        <w:rPr>
          <w:rFonts w:asciiTheme="minorHAnsi" w:hAnsiTheme="minorHAnsi" w:cs="Courier New"/>
          <w:sz w:val="20"/>
          <w:szCs w:val="20"/>
        </w:rPr>
        <w:lastRenderedPageBreak/>
        <w:t xml:space="preserve">    Esto nos indica que después de la formación las </w:t>
      </w:r>
      <w:r w:rsidR="00995C89">
        <w:rPr>
          <w:rFonts w:asciiTheme="minorHAnsi" w:hAnsiTheme="minorHAnsi" w:cs="Courier New"/>
          <w:sz w:val="20"/>
          <w:szCs w:val="20"/>
        </w:rPr>
        <w:t xml:space="preserve">personas aun siguen “fermentando” </w:t>
      </w:r>
      <w:r>
        <w:rPr>
          <w:rFonts w:asciiTheme="minorHAnsi" w:hAnsiTheme="minorHAnsi" w:cs="Courier New"/>
          <w:sz w:val="20"/>
          <w:szCs w:val="20"/>
        </w:rPr>
        <w:t xml:space="preserve">el desarrollo de habilidades socio-emocionales. </w:t>
      </w:r>
    </w:p>
    <w:p w14:paraId="7AF51445" w14:textId="77777777" w:rsidR="00353572" w:rsidRDefault="00353572" w:rsidP="00400182">
      <w:pPr>
        <w:jc w:val="center"/>
        <w:rPr>
          <w:rFonts w:ascii="Courier New" w:hAnsi="Courier New" w:cs="Courier New"/>
          <w:sz w:val="22"/>
          <w:szCs w:val="22"/>
        </w:rPr>
      </w:pPr>
    </w:p>
    <w:p w14:paraId="22F1C717" w14:textId="1EFE4B3F" w:rsidR="00400182" w:rsidRPr="006F31A1" w:rsidRDefault="006F31A1" w:rsidP="00400182">
      <w:pPr>
        <w:ind w:left="360"/>
        <w:jc w:val="both"/>
        <w:rPr>
          <w:rFonts w:asciiTheme="minorHAnsi" w:hAnsiTheme="minorHAnsi" w:cs="Courier New"/>
          <w:i/>
          <w:sz w:val="20"/>
          <w:szCs w:val="20"/>
        </w:rPr>
      </w:pPr>
      <w:r w:rsidRPr="006F31A1">
        <w:rPr>
          <w:rFonts w:asciiTheme="minorHAnsi" w:hAnsiTheme="minorHAnsi" w:cs="Courier New"/>
          <w:i/>
          <w:sz w:val="20"/>
          <w:szCs w:val="20"/>
        </w:rPr>
        <w:t xml:space="preserve">3) </w:t>
      </w:r>
      <w:r w:rsidR="00F747EB">
        <w:rPr>
          <w:rFonts w:asciiTheme="minorHAnsi" w:hAnsiTheme="minorHAnsi" w:cs="Courier New"/>
          <w:i/>
          <w:sz w:val="20"/>
          <w:szCs w:val="20"/>
        </w:rPr>
        <w:t>I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>mpacto</w:t>
      </w:r>
      <w:r w:rsidR="00766022">
        <w:rPr>
          <w:rFonts w:asciiTheme="minorHAnsi" w:hAnsiTheme="minorHAnsi" w:cs="Courier New"/>
          <w:i/>
          <w:sz w:val="20"/>
          <w:szCs w:val="20"/>
        </w:rPr>
        <w:t xml:space="preserve"> tras un mes de</w:t>
      </w:r>
      <w:r w:rsidR="00F747EB">
        <w:rPr>
          <w:rFonts w:asciiTheme="minorHAnsi" w:hAnsiTheme="minorHAnsi" w:cs="Courier New"/>
          <w:i/>
          <w:sz w:val="20"/>
          <w:szCs w:val="20"/>
        </w:rPr>
        <w:t>sde</w:t>
      </w:r>
      <w:r w:rsidR="00766022">
        <w:rPr>
          <w:rFonts w:asciiTheme="minorHAnsi" w:hAnsiTheme="minorHAnsi" w:cs="Courier New"/>
          <w:i/>
          <w:sz w:val="20"/>
          <w:szCs w:val="20"/>
        </w:rPr>
        <w:t xml:space="preserve"> </w:t>
      </w:r>
      <w:r w:rsidR="00400182" w:rsidRPr="006F31A1">
        <w:rPr>
          <w:rFonts w:asciiTheme="minorHAnsi" w:hAnsiTheme="minorHAnsi" w:cs="Courier New"/>
          <w:i/>
          <w:sz w:val="20"/>
          <w:szCs w:val="20"/>
        </w:rPr>
        <w:t xml:space="preserve">la formación </w:t>
      </w:r>
      <w:r w:rsidR="00766022">
        <w:rPr>
          <w:rFonts w:asciiTheme="minorHAnsi" w:hAnsiTheme="minorHAnsi" w:cs="Courier New"/>
          <w:i/>
          <w:sz w:val="20"/>
          <w:szCs w:val="20"/>
        </w:rPr>
        <w:t>T2-T3</w:t>
      </w:r>
      <w:r w:rsidR="00D7534D">
        <w:rPr>
          <w:rFonts w:asciiTheme="minorHAnsi" w:hAnsiTheme="minorHAnsi" w:cs="Courier New"/>
          <w:i/>
          <w:sz w:val="20"/>
          <w:szCs w:val="20"/>
        </w:rPr>
        <w:t xml:space="preserve"> </w:t>
      </w:r>
    </w:p>
    <w:p w14:paraId="306F85E3" w14:textId="77777777" w:rsidR="00400182" w:rsidRPr="00400182" w:rsidRDefault="00400182" w:rsidP="0040018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6D6A064" w14:textId="301C9583" w:rsidR="00400182" w:rsidRDefault="00D01E61" w:rsidP="0040018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A pesar de que entre el periodo T2 y T3 no existe contacto con el alumnado, </w:t>
      </w:r>
      <w:r w:rsidR="00BF1D95">
        <w:rPr>
          <w:rFonts w:asciiTheme="minorHAnsi" w:hAnsiTheme="minorHAnsi" w:cs="Courier New"/>
          <w:sz w:val="20"/>
          <w:szCs w:val="20"/>
        </w:rPr>
        <w:t xml:space="preserve">éstos siguen mejorando, con un </w:t>
      </w:r>
      <w:r w:rsidR="00400182" w:rsidRPr="00400182">
        <w:rPr>
          <w:rFonts w:asciiTheme="minorHAnsi" w:hAnsiTheme="minorHAnsi" w:cs="Courier New"/>
          <w:sz w:val="20"/>
          <w:szCs w:val="20"/>
        </w:rPr>
        <w:t>porcentaj</w:t>
      </w:r>
      <w:r w:rsidR="00BF1D95">
        <w:rPr>
          <w:rFonts w:asciiTheme="minorHAnsi" w:hAnsiTheme="minorHAnsi" w:cs="Courier New"/>
          <w:sz w:val="20"/>
          <w:szCs w:val="20"/>
        </w:rPr>
        <w:t xml:space="preserve">e de mejora relativa </w:t>
      </w:r>
      <w:r w:rsidR="00D7534D">
        <w:rPr>
          <w:rFonts w:asciiTheme="minorHAnsi" w:hAnsiTheme="minorHAnsi" w:cs="Courier New"/>
          <w:sz w:val="20"/>
          <w:szCs w:val="20"/>
        </w:rPr>
        <w:t>del 18,5</w:t>
      </w:r>
      <w:r w:rsidR="00400182" w:rsidRPr="00400182">
        <w:rPr>
          <w:rFonts w:asciiTheme="minorHAnsi" w:hAnsiTheme="minorHAnsi" w:cs="Courier New"/>
          <w:sz w:val="20"/>
          <w:szCs w:val="20"/>
        </w:rPr>
        <w:t>%. Ello indica</w:t>
      </w:r>
      <w:r w:rsidR="00BF1D95">
        <w:rPr>
          <w:rFonts w:asciiTheme="minorHAnsi" w:hAnsiTheme="minorHAnsi" w:cs="Courier New"/>
          <w:sz w:val="20"/>
          <w:szCs w:val="20"/>
        </w:rPr>
        <w:t xml:space="preserve">, </w:t>
      </w:r>
      <w:r w:rsidR="00995C89">
        <w:rPr>
          <w:rFonts w:asciiTheme="minorHAnsi" w:hAnsiTheme="minorHAnsi" w:cs="Courier New"/>
          <w:sz w:val="20"/>
          <w:szCs w:val="20"/>
        </w:rPr>
        <w:t>lo que se venía anunciando</w:t>
      </w:r>
      <w:r w:rsidR="00BF1D95">
        <w:rPr>
          <w:rFonts w:asciiTheme="minorHAnsi" w:hAnsiTheme="minorHAnsi" w:cs="Courier New"/>
          <w:sz w:val="20"/>
          <w:szCs w:val="20"/>
        </w:rPr>
        <w:t>,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que la formación deja una impronta que germina </w:t>
      </w:r>
      <w:r w:rsidR="00BF1D95">
        <w:rPr>
          <w:rFonts w:asciiTheme="minorHAnsi" w:hAnsiTheme="minorHAnsi" w:cs="Courier New"/>
          <w:sz w:val="20"/>
          <w:szCs w:val="20"/>
        </w:rPr>
        <w:t xml:space="preserve">a posteriori </w:t>
      </w:r>
      <w:r w:rsidR="00400182" w:rsidRPr="00400182">
        <w:rPr>
          <w:rFonts w:asciiTheme="minorHAnsi" w:hAnsiTheme="minorHAnsi" w:cs="Courier New"/>
          <w:sz w:val="20"/>
          <w:szCs w:val="20"/>
        </w:rPr>
        <w:t>en habilidade</w:t>
      </w:r>
      <w:r w:rsidR="00BF1D95">
        <w:rPr>
          <w:rFonts w:asciiTheme="minorHAnsi" w:hAnsiTheme="minorHAnsi" w:cs="Courier New"/>
          <w:sz w:val="20"/>
          <w:szCs w:val="20"/>
        </w:rPr>
        <w:t>s socio-emocionales competentes .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</w:t>
      </w:r>
    </w:p>
    <w:p w14:paraId="0A77F7D1" w14:textId="77777777" w:rsidR="00BF1D95" w:rsidRPr="00400182" w:rsidRDefault="00BF1D95" w:rsidP="0040018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2D3E0BC" w14:textId="4B9816B4" w:rsidR="00400182" w:rsidRPr="00300056" w:rsidRDefault="00D01E61" w:rsidP="00400182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En el “gráfico 6” </w:t>
      </w:r>
      <w:r w:rsidR="00D7534D">
        <w:rPr>
          <w:rFonts w:asciiTheme="minorHAnsi" w:hAnsiTheme="minorHAnsi" w:cs="Courier New"/>
          <w:sz w:val="20"/>
          <w:szCs w:val="20"/>
        </w:rPr>
        <w:t>se</w:t>
      </w:r>
      <w:r w:rsidR="00881066">
        <w:rPr>
          <w:rFonts w:asciiTheme="minorHAnsi" w:hAnsiTheme="minorHAnsi" w:cs="Courier New"/>
          <w:sz w:val="20"/>
          <w:szCs w:val="20"/>
        </w:rPr>
        <w:t xml:space="preserve"> ve</w:t>
      </w:r>
      <w:r w:rsidR="00D7534D">
        <w:rPr>
          <w:rFonts w:asciiTheme="minorHAnsi" w:hAnsiTheme="minorHAnsi" w:cs="Courier New"/>
          <w:sz w:val="20"/>
          <w:szCs w:val="20"/>
        </w:rPr>
        <w:t xml:space="preserve"> que en T2 había un 64,3</w:t>
      </w:r>
      <w:r w:rsidR="00400182" w:rsidRPr="00400182">
        <w:rPr>
          <w:rFonts w:asciiTheme="minorHAnsi" w:hAnsiTheme="minorHAnsi" w:cs="Courier New"/>
          <w:sz w:val="20"/>
          <w:szCs w:val="20"/>
        </w:rPr>
        <w:t>% de PEI y posterio</w:t>
      </w:r>
      <w:r w:rsidR="00881066">
        <w:rPr>
          <w:rFonts w:asciiTheme="minorHAnsi" w:hAnsiTheme="minorHAnsi" w:cs="Courier New"/>
          <w:sz w:val="20"/>
          <w:szCs w:val="20"/>
        </w:rPr>
        <w:t>rmente en T3 se incrementa al</w:t>
      </w:r>
      <w:r w:rsidR="00400182" w:rsidRPr="00400182">
        <w:rPr>
          <w:rFonts w:asciiTheme="minorHAnsi" w:hAnsiTheme="minorHAnsi" w:cs="Courier New"/>
          <w:sz w:val="20"/>
          <w:szCs w:val="20"/>
        </w:rPr>
        <w:t xml:space="preserve"> mencionado </w:t>
      </w:r>
      <w:r w:rsidR="00D7534D">
        <w:rPr>
          <w:rFonts w:asciiTheme="minorHAnsi" w:hAnsiTheme="minorHAnsi" w:cs="Courier New"/>
          <w:sz w:val="20"/>
          <w:szCs w:val="20"/>
        </w:rPr>
        <w:t>76,2</w:t>
      </w:r>
      <w:r w:rsidR="00D7534D" w:rsidRPr="00400182">
        <w:rPr>
          <w:rFonts w:asciiTheme="minorHAnsi" w:hAnsiTheme="minorHAnsi" w:cs="Courier New"/>
          <w:sz w:val="20"/>
          <w:szCs w:val="20"/>
        </w:rPr>
        <w:t>%</w:t>
      </w:r>
    </w:p>
    <w:p w14:paraId="496946E8" w14:textId="77777777" w:rsidR="00400182" w:rsidRPr="00D01E61" w:rsidRDefault="00400182" w:rsidP="00400182">
      <w:pPr>
        <w:jc w:val="center"/>
        <w:rPr>
          <w:rFonts w:asciiTheme="minorHAnsi" w:hAnsiTheme="minorHAnsi" w:cs="Courier New"/>
          <w:sz w:val="22"/>
          <w:szCs w:val="22"/>
        </w:rPr>
      </w:pPr>
      <w:r w:rsidRPr="00D01E61">
        <w:rPr>
          <w:rFonts w:asciiTheme="minorHAnsi" w:hAnsiTheme="minorHAnsi" w:cs="Courier New"/>
          <w:i/>
          <w:sz w:val="18"/>
          <w:szCs w:val="18"/>
        </w:rPr>
        <w:t>Gráfico 6</w:t>
      </w:r>
    </w:p>
    <w:p w14:paraId="58C0C4F8" w14:textId="271793B4" w:rsidR="00E1220D" w:rsidRDefault="00E1220D" w:rsidP="00E1220D">
      <w:pPr>
        <w:jc w:val="center"/>
        <w:rPr>
          <w:rFonts w:ascii="Courier New" w:hAnsi="Courier New" w:cs="Courier New"/>
          <w:noProof/>
          <w:sz w:val="22"/>
          <w:szCs w:val="22"/>
        </w:rPr>
      </w:pPr>
    </w:p>
    <w:p w14:paraId="00EBB64C" w14:textId="2711CF07" w:rsidR="00690D63" w:rsidRDefault="00BF1D95" w:rsidP="00E1220D">
      <w:pPr>
        <w:jc w:val="center"/>
        <w:rPr>
          <w:rFonts w:ascii="Courier New" w:hAnsi="Courier New" w:cs="Courier New"/>
          <w:noProof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3F689866" wp14:editId="0667D830">
            <wp:extent cx="2813685" cy="1694429"/>
            <wp:effectExtent l="0" t="0" r="5715" b="7620"/>
            <wp:docPr id="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6" cy="16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D433E" w14:textId="77777777" w:rsidR="00690D63" w:rsidRPr="00E1220D" w:rsidRDefault="00690D63" w:rsidP="00E1220D">
      <w:pPr>
        <w:jc w:val="center"/>
        <w:rPr>
          <w:rFonts w:ascii="Courier New" w:hAnsi="Courier New" w:cs="Courier New"/>
          <w:sz w:val="22"/>
          <w:szCs w:val="22"/>
        </w:rPr>
      </w:pPr>
    </w:p>
    <w:p w14:paraId="53586217" w14:textId="1612D953" w:rsidR="00813092" w:rsidRPr="00077897" w:rsidRDefault="00813092" w:rsidP="00077897">
      <w:pPr>
        <w:pStyle w:val="Prrafodelista"/>
        <w:numPr>
          <w:ilvl w:val="0"/>
          <w:numId w:val="32"/>
        </w:numPr>
        <w:ind w:left="426"/>
        <w:jc w:val="both"/>
        <w:rPr>
          <w:rFonts w:asciiTheme="minorHAnsi" w:hAnsiTheme="minorHAnsi" w:cs="Courier New"/>
          <w:i/>
          <w:color w:val="151515"/>
          <w:sz w:val="20"/>
          <w:szCs w:val="20"/>
          <w:u w:val="single"/>
        </w:rPr>
      </w:pPr>
      <w:r w:rsidRPr="00077897">
        <w:rPr>
          <w:rFonts w:asciiTheme="minorHAnsi" w:hAnsiTheme="minorHAnsi" w:cs="Courier New"/>
          <w:i/>
          <w:color w:val="151515"/>
          <w:sz w:val="20"/>
          <w:szCs w:val="20"/>
          <w:u w:val="single"/>
        </w:rPr>
        <w:t>Valoraciones y opiniones del alumnado sobre el método.</w:t>
      </w:r>
    </w:p>
    <w:p w14:paraId="00B7E586" w14:textId="77777777" w:rsidR="00813092" w:rsidRPr="00B16978" w:rsidRDefault="00813092" w:rsidP="00813092">
      <w:pPr>
        <w:jc w:val="both"/>
        <w:rPr>
          <w:rFonts w:asciiTheme="minorHAnsi" w:hAnsiTheme="minorHAnsi" w:cs="Courier New"/>
          <w:color w:val="151515"/>
          <w:sz w:val="20"/>
          <w:szCs w:val="20"/>
        </w:rPr>
      </w:pPr>
    </w:p>
    <w:p w14:paraId="29ECFF00" w14:textId="01D8F861" w:rsidR="00813092" w:rsidRPr="00B16978" w:rsidRDefault="001122D9" w:rsidP="0081309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813092" w:rsidRPr="00B16978">
        <w:rPr>
          <w:rFonts w:asciiTheme="minorHAnsi" w:hAnsiTheme="minorHAnsi" w:cs="Courier New"/>
          <w:sz w:val="20"/>
          <w:szCs w:val="20"/>
        </w:rPr>
        <w:t xml:space="preserve">Con afán de evaluar el método a través de quienes lo reciben, y como estímulo a la par de mejora, se pasó el cuestionario (10 </w:t>
      </w:r>
      <w:proofErr w:type="spellStart"/>
      <w:r w:rsidR="00813092" w:rsidRPr="00B16978">
        <w:rPr>
          <w:rFonts w:asciiTheme="minorHAnsi" w:hAnsiTheme="minorHAnsi" w:cs="Courier New"/>
          <w:sz w:val="20"/>
          <w:szCs w:val="20"/>
        </w:rPr>
        <w:t>items</w:t>
      </w:r>
      <w:proofErr w:type="spellEnd"/>
      <w:r w:rsidR="00813092" w:rsidRPr="00B16978">
        <w:rPr>
          <w:rFonts w:asciiTheme="minorHAnsi" w:hAnsiTheme="minorHAnsi" w:cs="Courier New"/>
          <w:sz w:val="20"/>
          <w:szCs w:val="20"/>
        </w:rPr>
        <w:t xml:space="preserve">) al finalizar la última sesión de la formación a los 115 participantes.  </w:t>
      </w:r>
    </w:p>
    <w:p w14:paraId="03FF7B1F" w14:textId="77777777" w:rsidR="00813092" w:rsidRPr="00B16978" w:rsidRDefault="00813092" w:rsidP="0081309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B230440" w14:textId="1D7EE9CF" w:rsidR="00813092" w:rsidRPr="00B16978" w:rsidRDefault="00E1220D" w:rsidP="0081309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351166">
        <w:rPr>
          <w:rFonts w:asciiTheme="minorHAnsi" w:hAnsiTheme="minorHAnsi" w:cs="Courier New"/>
          <w:sz w:val="20"/>
          <w:szCs w:val="20"/>
        </w:rPr>
        <w:t>Para medir el có</w:t>
      </w:r>
      <w:r w:rsidR="00813092" w:rsidRPr="00B16978">
        <w:rPr>
          <w:rFonts w:asciiTheme="minorHAnsi" w:hAnsiTheme="minorHAnsi" w:cs="Courier New"/>
          <w:sz w:val="20"/>
          <w:szCs w:val="20"/>
        </w:rPr>
        <w:t xml:space="preserve">mputo total de los resultados se ha realizado una media de los diferentes grupos que han recibido el método, con los siguientes resultados: </w:t>
      </w:r>
    </w:p>
    <w:p w14:paraId="09670559" w14:textId="77777777" w:rsidR="00813092" w:rsidRDefault="00813092" w:rsidP="00813092">
      <w:pPr>
        <w:jc w:val="both"/>
        <w:rPr>
          <w:rFonts w:ascii="Courier New" w:hAnsi="Courier New" w:cs="Courier New"/>
          <w:color w:val="FF0000"/>
          <w:sz w:val="22"/>
          <w:szCs w:val="22"/>
        </w:rPr>
      </w:pPr>
    </w:p>
    <w:p w14:paraId="5044ED64" w14:textId="77777777" w:rsidR="00813092" w:rsidRPr="00B16978" w:rsidRDefault="00813092" w:rsidP="00813092">
      <w:pPr>
        <w:jc w:val="center"/>
        <w:rPr>
          <w:rFonts w:asciiTheme="minorHAnsi" w:hAnsiTheme="minorHAnsi" w:cs="Courier New"/>
          <w:sz w:val="16"/>
          <w:szCs w:val="16"/>
        </w:rPr>
      </w:pPr>
      <w:r w:rsidRPr="00B16978">
        <w:rPr>
          <w:rFonts w:asciiTheme="minorHAnsi" w:hAnsiTheme="minorHAnsi" w:cs="Courier New"/>
          <w:sz w:val="16"/>
          <w:szCs w:val="16"/>
        </w:rPr>
        <w:t>Valoración de la formación</w:t>
      </w:r>
    </w:p>
    <w:tbl>
      <w:tblPr>
        <w:tblStyle w:val="Sombreadoclaro-nfasis1"/>
        <w:tblW w:w="4215" w:type="dxa"/>
        <w:jc w:val="center"/>
        <w:tblLook w:val="04A0" w:firstRow="1" w:lastRow="0" w:firstColumn="1" w:lastColumn="0" w:noHBand="0" w:noVBand="1"/>
      </w:tblPr>
      <w:tblGrid>
        <w:gridCol w:w="3642"/>
        <w:gridCol w:w="573"/>
      </w:tblGrid>
      <w:tr w:rsidR="00813092" w:rsidRPr="009328C8" w14:paraId="7101EC00" w14:textId="77777777" w:rsidTr="00077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7F53E8CB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1) Dominio de la materia por parte del docente</w:t>
            </w:r>
          </w:p>
        </w:tc>
        <w:tc>
          <w:tcPr>
            <w:tcW w:w="573" w:type="dxa"/>
            <w:vAlign w:val="bottom"/>
          </w:tcPr>
          <w:p w14:paraId="5116C149" w14:textId="77777777" w:rsidR="00813092" w:rsidRPr="00813092" w:rsidRDefault="00813092" w:rsidP="00112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9,4</w:t>
            </w:r>
          </w:p>
        </w:tc>
      </w:tr>
      <w:tr w:rsidR="00813092" w:rsidRPr="009328C8" w14:paraId="55460D0B" w14:textId="77777777" w:rsidTr="0007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71C7BE13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2) Claridad en la exposición de los temas</w:t>
            </w:r>
          </w:p>
        </w:tc>
        <w:tc>
          <w:tcPr>
            <w:tcW w:w="573" w:type="dxa"/>
            <w:vAlign w:val="bottom"/>
          </w:tcPr>
          <w:p w14:paraId="16D3C555" w14:textId="77777777" w:rsidR="00813092" w:rsidRPr="00813092" w:rsidRDefault="00813092" w:rsidP="00112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9,3</w:t>
            </w:r>
          </w:p>
        </w:tc>
      </w:tr>
      <w:tr w:rsidR="00813092" w:rsidRPr="009328C8" w14:paraId="161C3A16" w14:textId="77777777" w:rsidTr="0007789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7B6F3D8D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3) Se ha trabajado de forma práctica</w:t>
            </w:r>
          </w:p>
        </w:tc>
        <w:tc>
          <w:tcPr>
            <w:tcW w:w="573" w:type="dxa"/>
            <w:vAlign w:val="bottom"/>
          </w:tcPr>
          <w:p w14:paraId="75995343" w14:textId="77777777" w:rsidR="00813092" w:rsidRPr="00813092" w:rsidRDefault="00813092" w:rsidP="00112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9,1</w:t>
            </w:r>
          </w:p>
        </w:tc>
      </w:tr>
      <w:tr w:rsidR="00813092" w:rsidRPr="009328C8" w14:paraId="0B41EC53" w14:textId="77777777" w:rsidTr="0007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53ED2480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4) Estructuración de los contenidos en cada sesión</w:t>
            </w:r>
          </w:p>
        </w:tc>
        <w:tc>
          <w:tcPr>
            <w:tcW w:w="573" w:type="dxa"/>
            <w:vAlign w:val="bottom"/>
          </w:tcPr>
          <w:p w14:paraId="4B9E196B" w14:textId="77777777" w:rsidR="00813092" w:rsidRPr="00813092" w:rsidRDefault="00813092" w:rsidP="00112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9,1</w:t>
            </w:r>
          </w:p>
        </w:tc>
      </w:tr>
      <w:tr w:rsidR="00813092" w:rsidRPr="009328C8" w14:paraId="55AFA369" w14:textId="77777777" w:rsidTr="0007789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7B13E671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5) Capacidad pedagógica del docente</w:t>
            </w:r>
          </w:p>
        </w:tc>
        <w:tc>
          <w:tcPr>
            <w:tcW w:w="573" w:type="dxa"/>
            <w:vAlign w:val="bottom"/>
          </w:tcPr>
          <w:p w14:paraId="457C8964" w14:textId="77777777" w:rsidR="00813092" w:rsidRPr="00813092" w:rsidRDefault="00813092" w:rsidP="00112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9,3</w:t>
            </w:r>
          </w:p>
        </w:tc>
      </w:tr>
      <w:tr w:rsidR="00813092" w:rsidRPr="009328C8" w14:paraId="071051C0" w14:textId="77777777" w:rsidTr="0007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4E1CC411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6) Adecuación de las respuestas a las preguntas</w:t>
            </w:r>
          </w:p>
        </w:tc>
        <w:tc>
          <w:tcPr>
            <w:tcW w:w="573" w:type="dxa"/>
            <w:vAlign w:val="bottom"/>
          </w:tcPr>
          <w:p w14:paraId="409AA09C" w14:textId="77777777" w:rsidR="00813092" w:rsidRPr="00813092" w:rsidRDefault="00813092" w:rsidP="00112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9,1</w:t>
            </w:r>
          </w:p>
        </w:tc>
      </w:tr>
      <w:tr w:rsidR="00813092" w:rsidRPr="009328C8" w14:paraId="7C4DB06F" w14:textId="77777777" w:rsidTr="0007789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181CD465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7) Favorecer la participación y aprendizaje</w:t>
            </w:r>
          </w:p>
        </w:tc>
        <w:tc>
          <w:tcPr>
            <w:tcW w:w="573" w:type="dxa"/>
            <w:vAlign w:val="bottom"/>
          </w:tcPr>
          <w:p w14:paraId="250CEF86" w14:textId="77777777" w:rsidR="00813092" w:rsidRPr="00813092" w:rsidRDefault="00813092" w:rsidP="00112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9,4</w:t>
            </w:r>
          </w:p>
        </w:tc>
      </w:tr>
      <w:tr w:rsidR="00813092" w:rsidRPr="009328C8" w14:paraId="4F8F3CB5" w14:textId="77777777" w:rsidTr="00077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4B767A79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8) Capacidad de motivación/alentar nuevos hábitos</w:t>
            </w:r>
          </w:p>
        </w:tc>
        <w:tc>
          <w:tcPr>
            <w:tcW w:w="573" w:type="dxa"/>
            <w:vAlign w:val="bottom"/>
          </w:tcPr>
          <w:p w14:paraId="1B456061" w14:textId="77777777" w:rsidR="00813092" w:rsidRPr="00813092" w:rsidRDefault="00813092" w:rsidP="00112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9,4</w:t>
            </w:r>
          </w:p>
        </w:tc>
      </w:tr>
      <w:tr w:rsidR="00813092" w:rsidRPr="009328C8" w14:paraId="718689C1" w14:textId="77777777" w:rsidTr="00077897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2" w:type="dxa"/>
            <w:noWrap/>
            <w:hideMark/>
          </w:tcPr>
          <w:p w14:paraId="4518D2EE" w14:textId="77777777" w:rsidR="00813092" w:rsidRPr="00077897" w:rsidRDefault="00813092" w:rsidP="00077897">
            <w:pPr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</w:pPr>
            <w:r w:rsidRPr="00077897">
              <w:rPr>
                <w:rFonts w:asciiTheme="minorHAnsi" w:hAnsiTheme="minorHAnsi"/>
                <w:b w:val="0"/>
                <w:color w:val="000000"/>
                <w:sz w:val="14"/>
                <w:szCs w:val="14"/>
              </w:rPr>
              <w:t>9) ¿Recomendarías este curso?</w:t>
            </w:r>
          </w:p>
        </w:tc>
        <w:tc>
          <w:tcPr>
            <w:tcW w:w="573" w:type="dxa"/>
            <w:vAlign w:val="bottom"/>
          </w:tcPr>
          <w:p w14:paraId="6460D2DE" w14:textId="77777777" w:rsidR="00813092" w:rsidRPr="00813092" w:rsidRDefault="00813092" w:rsidP="00112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813092">
              <w:rPr>
                <w:rFonts w:asciiTheme="minorHAnsi" w:hAnsiTheme="minorHAnsi"/>
                <w:color w:val="000000"/>
                <w:sz w:val="16"/>
                <w:szCs w:val="16"/>
              </w:rPr>
              <w:t>9,5</w:t>
            </w:r>
          </w:p>
        </w:tc>
      </w:tr>
    </w:tbl>
    <w:p w14:paraId="76A8E208" w14:textId="028763F1" w:rsidR="00B16978" w:rsidRDefault="009E4614" w:rsidP="00813092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813092" w:rsidRPr="00B16978">
        <w:rPr>
          <w:rFonts w:asciiTheme="minorHAnsi" w:hAnsiTheme="minorHAnsi" w:cs="Courier New"/>
          <w:sz w:val="20"/>
          <w:szCs w:val="20"/>
        </w:rPr>
        <w:t>De manera clara las valoraciones cuantitativas de los</w:t>
      </w:r>
      <w:r w:rsidR="0096651C">
        <w:rPr>
          <w:rFonts w:asciiTheme="minorHAnsi" w:hAnsiTheme="minorHAnsi" w:cs="Courier New"/>
          <w:sz w:val="20"/>
          <w:szCs w:val="20"/>
        </w:rPr>
        <w:t xml:space="preserve"> nueve </w:t>
      </w:r>
      <w:proofErr w:type="spellStart"/>
      <w:r w:rsidR="00813092" w:rsidRPr="00B16978">
        <w:rPr>
          <w:rFonts w:asciiTheme="minorHAnsi" w:hAnsiTheme="minorHAnsi" w:cs="Courier New"/>
          <w:sz w:val="20"/>
          <w:szCs w:val="20"/>
        </w:rPr>
        <w:t>items</w:t>
      </w:r>
      <w:proofErr w:type="spellEnd"/>
      <w:r w:rsidR="00813092" w:rsidRPr="00B16978">
        <w:rPr>
          <w:rFonts w:asciiTheme="minorHAnsi" w:hAnsiTheme="minorHAnsi" w:cs="Courier New"/>
          <w:sz w:val="20"/>
          <w:szCs w:val="20"/>
        </w:rPr>
        <w:t xml:space="preserve"> se sitúan todos ellos en </w:t>
      </w:r>
      <w:r w:rsidR="00813092" w:rsidRPr="00BF1D95">
        <w:rPr>
          <w:rFonts w:asciiTheme="minorHAnsi" w:hAnsiTheme="minorHAnsi" w:cs="Courier New"/>
          <w:i/>
          <w:sz w:val="20"/>
          <w:szCs w:val="20"/>
        </w:rPr>
        <w:t>excelente</w:t>
      </w:r>
      <w:r w:rsidR="00813092" w:rsidRPr="00B16978">
        <w:rPr>
          <w:rFonts w:asciiTheme="minorHAnsi" w:hAnsiTheme="minorHAnsi" w:cs="Courier New"/>
          <w:sz w:val="20"/>
          <w:szCs w:val="20"/>
        </w:rPr>
        <w:t>, no hay pues cabida a la duda sobre la aceptación y buenas val</w:t>
      </w:r>
      <w:r w:rsidR="0096651C">
        <w:rPr>
          <w:rFonts w:asciiTheme="minorHAnsi" w:hAnsiTheme="minorHAnsi" w:cs="Courier New"/>
          <w:sz w:val="20"/>
          <w:szCs w:val="20"/>
        </w:rPr>
        <w:t xml:space="preserve">oraciones del método por </w:t>
      </w:r>
      <w:r w:rsidR="00813092" w:rsidRPr="00B16978">
        <w:rPr>
          <w:rFonts w:asciiTheme="minorHAnsi" w:hAnsiTheme="minorHAnsi" w:cs="Courier New"/>
          <w:sz w:val="20"/>
          <w:szCs w:val="20"/>
        </w:rPr>
        <w:t xml:space="preserve">el total del alumnado. </w:t>
      </w:r>
    </w:p>
    <w:p w14:paraId="7EA1668F" w14:textId="77777777" w:rsidR="00B16978" w:rsidRDefault="00B16978" w:rsidP="00813092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16084A7" w14:textId="129390EC" w:rsidR="00690D63" w:rsidRDefault="0096651C" w:rsidP="00813092">
      <w:pPr>
        <w:jc w:val="both"/>
        <w:rPr>
          <w:rFonts w:asciiTheme="minorHAnsi" w:hAnsiTheme="minorHAnsi" w:cs="Courier New"/>
          <w:color w:val="000000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S</w:t>
      </w:r>
      <w:r w:rsidR="00813092" w:rsidRPr="00B16978">
        <w:rPr>
          <w:rFonts w:asciiTheme="minorHAnsi" w:hAnsiTheme="minorHAnsi" w:cs="Courier New"/>
          <w:sz w:val="20"/>
          <w:szCs w:val="20"/>
        </w:rPr>
        <w:t>e exponen algun</w:t>
      </w:r>
      <w:r>
        <w:rPr>
          <w:rFonts w:asciiTheme="minorHAnsi" w:hAnsiTheme="minorHAnsi" w:cs="Courier New"/>
          <w:sz w:val="20"/>
          <w:szCs w:val="20"/>
        </w:rPr>
        <w:t xml:space="preserve">as reflexiones cualitativas de </w:t>
      </w:r>
      <w:r w:rsidR="00813092" w:rsidRPr="00B16978">
        <w:rPr>
          <w:rFonts w:asciiTheme="minorHAnsi" w:hAnsiTheme="minorHAnsi" w:cs="Courier New"/>
          <w:sz w:val="20"/>
          <w:szCs w:val="20"/>
        </w:rPr>
        <w:t xml:space="preserve">los alumnos: “Me ha parecido muy positivo el curso, tanto el contenido como la metodología. Gracias!”, </w:t>
      </w:r>
      <w:r w:rsidR="00813092" w:rsidRPr="00B16978">
        <w:rPr>
          <w:rFonts w:asciiTheme="minorHAnsi" w:hAnsiTheme="minorHAnsi" w:cs="Courier New"/>
          <w:color w:val="000000"/>
          <w:sz w:val="20"/>
          <w:szCs w:val="20"/>
        </w:rPr>
        <w:t>“perfecto el dinamismo de las sesiones con tantas actividades prácticas!”, “un curso muy práctico para aplicar tanto al trabajo como a la vida privada. Muy satisfecha con lo aprendido y con el docente, Gracias!”, "acción formativa muy útil", etc.</w:t>
      </w:r>
    </w:p>
    <w:p w14:paraId="0555347A" w14:textId="42AEF5B0" w:rsidR="00BC3620" w:rsidRPr="00BC3620" w:rsidRDefault="00BC3620" w:rsidP="00E1220D">
      <w:pPr>
        <w:pStyle w:val="Ttulo1"/>
      </w:pPr>
      <w:proofErr w:type="spellStart"/>
      <w:r w:rsidRPr="00BC3620">
        <w:t>Conclusiones</w:t>
      </w:r>
      <w:proofErr w:type="spellEnd"/>
      <w:r w:rsidRPr="00BC3620">
        <w:t xml:space="preserve"> </w:t>
      </w:r>
    </w:p>
    <w:p w14:paraId="7E438EDC" w14:textId="77777777" w:rsidR="002F092D" w:rsidRPr="00440106" w:rsidRDefault="002F092D" w:rsidP="002F092D">
      <w:pPr>
        <w:jc w:val="both"/>
        <w:rPr>
          <w:rFonts w:ascii="Courier New" w:hAnsi="Courier New" w:cs="Courier New"/>
          <w:sz w:val="20"/>
          <w:szCs w:val="20"/>
        </w:rPr>
      </w:pPr>
    </w:p>
    <w:p w14:paraId="00CC7CE5" w14:textId="4DC25536" w:rsidR="002F092D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>Si bien es cierto que para observar la validez e impacto del método que aquí se expone se trata de una “IE percibida”, autores como López,</w:t>
      </w:r>
      <w:r w:rsidR="006503B5">
        <w:rPr>
          <w:rFonts w:asciiTheme="minorHAnsi" w:hAnsiTheme="minorHAnsi" w:cs="Courier New"/>
          <w:sz w:val="20"/>
          <w:szCs w:val="20"/>
        </w:rPr>
        <w:t xml:space="preserve"> Acosta, García y </w:t>
      </w:r>
      <w:proofErr w:type="spellStart"/>
      <w:r w:rsidR="006503B5">
        <w:rPr>
          <w:rFonts w:asciiTheme="minorHAnsi" w:hAnsiTheme="minorHAnsi" w:cs="Courier New"/>
          <w:sz w:val="20"/>
          <w:szCs w:val="20"/>
        </w:rPr>
        <w:t>Fumero</w:t>
      </w:r>
      <w:proofErr w:type="spellEnd"/>
      <w:r w:rsidR="006503B5">
        <w:rPr>
          <w:rFonts w:asciiTheme="minorHAnsi" w:hAnsiTheme="minorHAnsi" w:cs="Courier New"/>
          <w:sz w:val="20"/>
          <w:szCs w:val="20"/>
        </w:rPr>
        <w:t xml:space="preserve"> (2006)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revelan que existe una relación directa y positiva entre las dimensiones del TMMS-24 y un adecuado afrontamiento conductual</w:t>
      </w:r>
      <w:r w:rsidR="006503B5">
        <w:rPr>
          <w:rFonts w:asciiTheme="minorHAnsi" w:hAnsiTheme="minorHAnsi" w:cs="Courier New"/>
          <w:sz w:val="20"/>
          <w:szCs w:val="20"/>
        </w:rPr>
        <w:t xml:space="preserve"> y cognitivo. Igualmente, se ha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demostrado en estudios que personas con altas puntuaciones en IE percibida (TMMS-24) son indicadores de poseer recursos personales que facilitan auto-eficacia y auto-valoración en el desempeño, junto con mayor salud mental y niveles altos de satisfacción laboral. </w:t>
      </w:r>
    </w:p>
    <w:p w14:paraId="3FE0111E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1FD8105" w14:textId="5A4791E0" w:rsidR="002F092D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>Saber expresar las emociones de manera eficaz, ser capaces de identificarlas y regularlas</w:t>
      </w:r>
      <w:r w:rsidR="006503B5">
        <w:rPr>
          <w:rFonts w:asciiTheme="minorHAnsi" w:hAnsiTheme="minorHAnsi" w:cs="Courier New"/>
          <w:sz w:val="20"/>
          <w:szCs w:val="20"/>
        </w:rPr>
        <w:t>,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son igualmente indicadores de una sana autoestima, Cabello, Fernández-Berrocal, Ruiz-Aranda y </w:t>
      </w:r>
      <w:proofErr w:type="spellStart"/>
      <w:r w:rsidR="002F092D" w:rsidRPr="002509D0">
        <w:rPr>
          <w:rFonts w:asciiTheme="minorHAnsi" w:hAnsiTheme="minorHAnsi" w:cs="Courier New"/>
          <w:sz w:val="20"/>
          <w:szCs w:val="20"/>
        </w:rPr>
        <w:t>Extremera</w:t>
      </w:r>
      <w:proofErr w:type="spellEnd"/>
      <w:r w:rsidR="002F092D" w:rsidRPr="002509D0">
        <w:rPr>
          <w:rFonts w:asciiTheme="minorHAnsi" w:hAnsiTheme="minorHAnsi" w:cs="Courier New"/>
          <w:sz w:val="20"/>
          <w:szCs w:val="20"/>
        </w:rPr>
        <w:t xml:space="preserve"> (2006). Elevados niveles de satisfacción vital vienen precedidos por una </w:t>
      </w:r>
      <w:r w:rsidR="00795DC1">
        <w:rPr>
          <w:rFonts w:asciiTheme="minorHAnsi" w:hAnsiTheme="minorHAnsi" w:cs="Courier New"/>
          <w:sz w:val="20"/>
          <w:szCs w:val="20"/>
        </w:rPr>
        <w:t>Claridad y R</w:t>
      </w:r>
      <w:r w:rsidR="002F092D" w:rsidRPr="002509D0">
        <w:rPr>
          <w:rFonts w:asciiTheme="minorHAnsi" w:hAnsiTheme="minorHAnsi" w:cs="Courier New"/>
          <w:sz w:val="20"/>
          <w:szCs w:val="20"/>
        </w:rPr>
        <w:t>egulación emocional</w:t>
      </w:r>
      <w:r w:rsidR="00795DC1">
        <w:rPr>
          <w:rFonts w:asciiTheme="minorHAnsi" w:hAnsiTheme="minorHAnsi" w:cs="Courier New"/>
          <w:sz w:val="20"/>
          <w:szCs w:val="20"/>
        </w:rPr>
        <w:t xml:space="preserve"> funcional</w:t>
      </w:r>
      <w:r w:rsidR="002F092D" w:rsidRPr="002509D0">
        <w:rPr>
          <w:rFonts w:asciiTheme="minorHAnsi" w:hAnsiTheme="minorHAnsi" w:cs="Courier New"/>
          <w:sz w:val="20"/>
          <w:szCs w:val="20"/>
        </w:rPr>
        <w:t>. Existe además una asociación entre IE y rendimiento</w:t>
      </w:r>
      <w:r w:rsidR="00807BB5" w:rsidRPr="002509D0">
        <w:rPr>
          <w:rFonts w:asciiTheme="minorHAnsi" w:hAnsiTheme="minorHAnsi" w:cs="Courier New"/>
          <w:sz w:val="20"/>
          <w:szCs w:val="20"/>
        </w:rPr>
        <w:t>.</w:t>
      </w:r>
      <w:r w:rsidR="0057794B">
        <w:rPr>
          <w:rFonts w:asciiTheme="minorHAnsi" w:hAnsiTheme="minorHAnsi" w:cs="Courier New"/>
          <w:sz w:val="20"/>
          <w:szCs w:val="20"/>
        </w:rPr>
        <w:t xml:space="preserve"> En consecuencia, </w:t>
      </w:r>
      <w:r w:rsidR="002F092D" w:rsidRPr="002509D0">
        <w:rPr>
          <w:rFonts w:asciiTheme="minorHAnsi" w:hAnsiTheme="minorHAnsi" w:cs="Courier New"/>
          <w:sz w:val="20"/>
          <w:szCs w:val="20"/>
        </w:rPr>
        <w:t>habilidades emocionales desarrolladas facilita</w:t>
      </w:r>
      <w:r w:rsidR="00807BB5" w:rsidRPr="002509D0">
        <w:rPr>
          <w:rFonts w:asciiTheme="minorHAnsi" w:hAnsiTheme="minorHAnsi" w:cs="Courier New"/>
          <w:sz w:val="20"/>
          <w:szCs w:val="20"/>
        </w:rPr>
        <w:t xml:space="preserve">n </w:t>
      </w:r>
      <w:r w:rsidR="002F092D" w:rsidRPr="002509D0">
        <w:rPr>
          <w:rFonts w:asciiTheme="minorHAnsi" w:hAnsiTheme="minorHAnsi" w:cs="Courier New"/>
          <w:sz w:val="20"/>
          <w:szCs w:val="20"/>
        </w:rPr>
        <w:t>gestionar mejor situaciones complejas, y</w:t>
      </w:r>
      <w:r w:rsidR="009E2D8B">
        <w:rPr>
          <w:rFonts w:asciiTheme="minorHAnsi" w:hAnsiTheme="minorHAnsi" w:cs="Courier New"/>
          <w:sz w:val="20"/>
          <w:szCs w:val="20"/>
        </w:rPr>
        <w:t xml:space="preserve"> por lo tanto salvaguardar </w:t>
      </w:r>
      <w:r w:rsidR="0057794B">
        <w:rPr>
          <w:rFonts w:asciiTheme="minorHAnsi" w:hAnsiTheme="minorHAnsi" w:cs="Courier New"/>
          <w:sz w:val="20"/>
          <w:szCs w:val="20"/>
        </w:rPr>
        <w:t xml:space="preserve">el bienestar personal con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hábitos más saludables. </w:t>
      </w:r>
    </w:p>
    <w:p w14:paraId="454B68F2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905D45E" w14:textId="61B59F92" w:rsidR="002F092D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>La IE se puede</w:t>
      </w:r>
      <w:r w:rsidR="006503B5">
        <w:rPr>
          <w:rFonts w:asciiTheme="minorHAnsi" w:hAnsiTheme="minorHAnsi" w:cs="Courier New"/>
          <w:sz w:val="20"/>
          <w:szCs w:val="20"/>
        </w:rPr>
        <w:t xml:space="preserve"> desarrollar y mejorar –aspecto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éste que investigadores vienen anunciando en estudios-, tal y como se ha demostrado con el eficaz método que empleo para tal fin, con los beneficios que ello co</w:t>
      </w:r>
      <w:r w:rsidR="006503B5">
        <w:rPr>
          <w:rFonts w:asciiTheme="minorHAnsi" w:hAnsiTheme="minorHAnsi" w:cs="Courier New"/>
          <w:sz w:val="20"/>
          <w:szCs w:val="20"/>
        </w:rPr>
        <w:t>nlleva tanto para las personas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como para las propias organizaciones. </w:t>
      </w:r>
    </w:p>
    <w:p w14:paraId="6FB10CC9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59513C71" w14:textId="348719BE" w:rsidR="00807BB5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>Una formación se convierte en eficaz y relevante cuando hace una transferencia re</w:t>
      </w:r>
      <w:r w:rsidR="006503B5">
        <w:rPr>
          <w:rFonts w:asciiTheme="minorHAnsi" w:hAnsiTheme="minorHAnsi" w:cs="Courier New"/>
          <w:sz w:val="20"/>
          <w:szCs w:val="20"/>
        </w:rPr>
        <w:t xml:space="preserve">al de conocimiento y desarrolla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habilidades para una posterior aplicación a la realidad. </w:t>
      </w:r>
    </w:p>
    <w:p w14:paraId="423A18AB" w14:textId="77777777" w:rsidR="00807BB5" w:rsidRPr="002509D0" w:rsidRDefault="00807BB5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64477EC" w14:textId="129C5974" w:rsidR="002F092D" w:rsidRPr="006503B5" w:rsidRDefault="00807BB5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Como se ha comprobado, </w:t>
      </w:r>
      <w:r w:rsidR="002F092D" w:rsidRPr="00284F68">
        <w:rPr>
          <w:rFonts w:asciiTheme="minorHAnsi" w:hAnsiTheme="minorHAnsi" w:cs="Courier New"/>
          <w:b/>
          <w:sz w:val="20"/>
          <w:szCs w:val="20"/>
        </w:rPr>
        <w:t xml:space="preserve">este método asegura una </w:t>
      </w:r>
      <w:r w:rsidR="00500B3C" w:rsidRPr="00284F68">
        <w:rPr>
          <w:rFonts w:asciiTheme="minorHAnsi" w:hAnsiTheme="minorHAnsi" w:cs="Courier New"/>
          <w:b/>
          <w:sz w:val="20"/>
          <w:szCs w:val="20"/>
        </w:rPr>
        <w:t>mejora relativa del 113</w:t>
      </w:r>
      <w:r w:rsidR="002F092D" w:rsidRPr="00284F68">
        <w:rPr>
          <w:rFonts w:asciiTheme="minorHAnsi" w:hAnsiTheme="minorHAnsi" w:cs="Courier New"/>
          <w:b/>
          <w:sz w:val="20"/>
          <w:szCs w:val="20"/>
        </w:rPr>
        <w:t>% de P</w:t>
      </w:r>
      <w:r w:rsidR="006503B5" w:rsidRPr="00284F68">
        <w:rPr>
          <w:rFonts w:asciiTheme="minorHAnsi" w:hAnsiTheme="minorHAnsi" w:cs="Courier New"/>
          <w:b/>
          <w:sz w:val="20"/>
          <w:szCs w:val="20"/>
        </w:rPr>
        <w:t>ersonas Emocionalmente Inteligentes</w:t>
      </w:r>
      <w:r w:rsidR="006503B5">
        <w:rPr>
          <w:rFonts w:asciiTheme="minorHAnsi" w:hAnsiTheme="minorHAnsi" w:cs="Courier New"/>
          <w:sz w:val="20"/>
          <w:szCs w:val="20"/>
        </w:rPr>
        <w:t xml:space="preserve"> (P</w:t>
      </w:r>
      <w:r w:rsidR="002F092D" w:rsidRPr="002509D0">
        <w:rPr>
          <w:rFonts w:asciiTheme="minorHAnsi" w:hAnsiTheme="minorHAnsi" w:cs="Courier New"/>
          <w:sz w:val="20"/>
          <w:szCs w:val="20"/>
        </w:rPr>
        <w:t>EI</w:t>
      </w:r>
      <w:r w:rsidR="006503B5">
        <w:rPr>
          <w:rFonts w:asciiTheme="minorHAnsi" w:hAnsiTheme="minorHAnsi" w:cs="Courier New"/>
          <w:sz w:val="20"/>
          <w:szCs w:val="20"/>
        </w:rPr>
        <w:t>), duplicándose el número</w:t>
      </w:r>
      <w:r w:rsidRPr="002509D0">
        <w:rPr>
          <w:rFonts w:asciiTheme="minorHAnsi" w:hAnsiTheme="minorHAnsi" w:cs="Courier New"/>
          <w:sz w:val="20"/>
          <w:szCs w:val="20"/>
        </w:rPr>
        <w:t>,</w:t>
      </w:r>
      <w:r w:rsidR="005A7DD3">
        <w:rPr>
          <w:rFonts w:asciiTheme="minorHAnsi" w:hAnsiTheme="minorHAnsi" w:cs="Courier New"/>
          <w:sz w:val="20"/>
          <w:szCs w:val="20"/>
        </w:rPr>
        <w:t xml:space="preserve"> y </w:t>
      </w:r>
      <w:r w:rsidRPr="002509D0">
        <w:rPr>
          <w:rFonts w:asciiTheme="minorHAnsi" w:hAnsiTheme="minorHAnsi" w:cs="Courier New"/>
          <w:sz w:val="20"/>
          <w:szCs w:val="20"/>
        </w:rPr>
        <w:t>con una progresión</w:t>
      </w:r>
      <w:r w:rsidR="006503B5">
        <w:rPr>
          <w:rFonts w:asciiTheme="minorHAnsi" w:hAnsiTheme="minorHAnsi" w:cs="Courier New"/>
          <w:sz w:val="20"/>
          <w:szCs w:val="20"/>
        </w:rPr>
        <w:t xml:space="preserve"> positiva</w:t>
      </w:r>
      <w:r w:rsidRPr="002509D0">
        <w:rPr>
          <w:rFonts w:asciiTheme="minorHAnsi" w:hAnsiTheme="minorHAnsi" w:cs="Courier New"/>
          <w:sz w:val="20"/>
          <w:szCs w:val="20"/>
        </w:rPr>
        <w:t xml:space="preserve"> </w:t>
      </w:r>
      <w:r w:rsidR="002F092D" w:rsidRPr="002509D0">
        <w:rPr>
          <w:rFonts w:asciiTheme="minorHAnsi" w:hAnsiTheme="minorHAnsi" w:cs="Courier New"/>
          <w:sz w:val="20"/>
          <w:szCs w:val="20"/>
        </w:rPr>
        <w:t>a pesar del pa</w:t>
      </w:r>
      <w:r w:rsidR="005A7DD3">
        <w:rPr>
          <w:rFonts w:asciiTheme="minorHAnsi" w:hAnsiTheme="minorHAnsi" w:cs="Courier New"/>
          <w:sz w:val="20"/>
          <w:szCs w:val="20"/>
        </w:rPr>
        <w:t>so del tiempo. El método facilita de manera amable la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con</w:t>
      </w:r>
      <w:r w:rsidR="005A7DD3">
        <w:rPr>
          <w:rFonts w:asciiTheme="minorHAnsi" w:hAnsiTheme="minorHAnsi" w:cs="Courier New"/>
          <w:sz w:val="20"/>
          <w:szCs w:val="20"/>
        </w:rPr>
        <w:t>solidación de técnicas para</w:t>
      </w:r>
      <w:r w:rsidR="006503B5">
        <w:rPr>
          <w:rFonts w:asciiTheme="minorHAnsi" w:hAnsiTheme="minorHAnsi" w:cs="Courier New"/>
          <w:sz w:val="20"/>
          <w:szCs w:val="20"/>
        </w:rPr>
        <w:t xml:space="preserve"> </w:t>
      </w:r>
      <w:r w:rsidR="006503B5">
        <w:rPr>
          <w:rFonts w:asciiTheme="minorHAnsi" w:hAnsiTheme="minorHAnsi" w:cs="Courier New"/>
          <w:sz w:val="20"/>
          <w:szCs w:val="20"/>
        </w:rPr>
        <w:lastRenderedPageBreak/>
        <w:t>pasar a ser una PEI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, </w:t>
      </w:r>
      <w:r w:rsidR="005A7DD3">
        <w:rPr>
          <w:rFonts w:asciiTheme="minorHAnsi" w:hAnsiTheme="minorHAnsi" w:cs="Courier New"/>
          <w:sz w:val="20"/>
          <w:szCs w:val="20"/>
        </w:rPr>
        <w:t xml:space="preserve">mediante </w:t>
      </w:r>
      <w:r w:rsidR="006503B5">
        <w:rPr>
          <w:rFonts w:asciiTheme="minorHAnsi" w:hAnsiTheme="minorHAnsi" w:cs="Courier New"/>
          <w:sz w:val="20"/>
          <w:szCs w:val="20"/>
        </w:rPr>
        <w:t>hábitos que se traducen un buenas praxis</w:t>
      </w:r>
      <w:r w:rsidR="00C864A9" w:rsidRPr="002509D0">
        <w:rPr>
          <w:rFonts w:asciiTheme="minorHAnsi" w:hAnsiTheme="minorHAnsi" w:cs="Courier New"/>
          <w:sz w:val="20"/>
          <w:szCs w:val="20"/>
        </w:rPr>
        <w:t xml:space="preserve">. </w:t>
      </w:r>
      <w:r w:rsidR="006503B5">
        <w:rPr>
          <w:rFonts w:asciiTheme="minorHAnsi" w:hAnsiTheme="minorHAnsi" w:cs="Courier New"/>
          <w:sz w:val="20"/>
          <w:szCs w:val="20"/>
        </w:rPr>
        <w:t xml:space="preserve">Desde este planteamiento tanto la </w:t>
      </w:r>
      <w:r w:rsidR="00C864A9" w:rsidRPr="00B430C1">
        <w:rPr>
          <w:rFonts w:asciiTheme="minorHAnsi" w:hAnsiTheme="minorHAnsi" w:cs="Courier New"/>
          <w:b/>
          <w:sz w:val="20"/>
          <w:szCs w:val="20"/>
        </w:rPr>
        <w:t>C</w:t>
      </w:r>
      <w:r w:rsidRPr="00B430C1">
        <w:rPr>
          <w:rFonts w:asciiTheme="minorHAnsi" w:hAnsiTheme="minorHAnsi" w:cs="Courier New"/>
          <w:b/>
          <w:sz w:val="20"/>
          <w:szCs w:val="20"/>
        </w:rPr>
        <w:t xml:space="preserve">laridad </w:t>
      </w:r>
      <w:r w:rsidR="006503B5">
        <w:rPr>
          <w:rFonts w:asciiTheme="minorHAnsi" w:hAnsiTheme="minorHAnsi" w:cs="Courier New"/>
          <w:b/>
          <w:sz w:val="20"/>
          <w:szCs w:val="20"/>
        </w:rPr>
        <w:t xml:space="preserve">como </w:t>
      </w:r>
      <w:r w:rsidRPr="00B430C1">
        <w:rPr>
          <w:rFonts w:asciiTheme="minorHAnsi" w:hAnsiTheme="minorHAnsi" w:cs="Courier New"/>
          <w:b/>
          <w:sz w:val="20"/>
          <w:szCs w:val="20"/>
        </w:rPr>
        <w:t>la Regulación emocional han experimentado un gran impacto de mejora</w:t>
      </w:r>
      <w:r w:rsidRPr="002509D0">
        <w:rPr>
          <w:rFonts w:asciiTheme="minorHAnsi" w:hAnsiTheme="minorHAnsi" w:cs="Courier New"/>
          <w:sz w:val="20"/>
          <w:szCs w:val="20"/>
        </w:rPr>
        <w:t>, b</w:t>
      </w:r>
      <w:r w:rsidR="00B430C1">
        <w:rPr>
          <w:rFonts w:asciiTheme="minorHAnsi" w:hAnsiTheme="minorHAnsi" w:cs="Courier New"/>
          <w:sz w:val="20"/>
          <w:szCs w:val="20"/>
        </w:rPr>
        <w:t xml:space="preserve">ásicas para el manejo emocional, y </w:t>
      </w:r>
      <w:r w:rsidR="00B430C1" w:rsidRPr="00B430C1">
        <w:rPr>
          <w:rFonts w:asciiTheme="minorHAnsi" w:hAnsiTheme="minorHAnsi" w:cs="Courier New"/>
          <w:b/>
          <w:sz w:val="20"/>
          <w:szCs w:val="20"/>
        </w:rPr>
        <w:t xml:space="preserve">de gran relevancia </w:t>
      </w:r>
      <w:r w:rsidR="006503B5">
        <w:rPr>
          <w:rFonts w:asciiTheme="minorHAnsi" w:hAnsiTheme="minorHAnsi" w:cs="Courier New"/>
          <w:b/>
          <w:sz w:val="20"/>
          <w:szCs w:val="20"/>
        </w:rPr>
        <w:t xml:space="preserve">para ser </w:t>
      </w:r>
      <w:r w:rsidR="00B430C1" w:rsidRPr="00B430C1">
        <w:rPr>
          <w:rFonts w:asciiTheme="minorHAnsi" w:hAnsiTheme="minorHAnsi" w:cs="Courier New"/>
          <w:b/>
          <w:sz w:val="20"/>
          <w:szCs w:val="20"/>
        </w:rPr>
        <w:t>PEI.</w:t>
      </w:r>
    </w:p>
    <w:p w14:paraId="2321FC42" w14:textId="77777777" w:rsidR="001122D9" w:rsidRPr="002509D0" w:rsidRDefault="001122D9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BB99125" w14:textId="118DF312" w:rsidR="002F092D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Las personas que beben del método aprenden capacidades emocionales, </w:t>
      </w:r>
      <w:r w:rsidR="00B430C1">
        <w:rPr>
          <w:rFonts w:asciiTheme="minorHAnsi" w:hAnsiTheme="minorHAnsi" w:cs="Courier New"/>
          <w:sz w:val="20"/>
          <w:szCs w:val="20"/>
        </w:rPr>
        <w:t xml:space="preserve">y además con excelente aceptación, como se ha demostrado con las </w:t>
      </w:r>
      <w:r w:rsidR="002F092D" w:rsidRPr="002509D0">
        <w:rPr>
          <w:rFonts w:asciiTheme="minorHAnsi" w:hAnsiTheme="minorHAnsi" w:cs="Courier New"/>
          <w:sz w:val="20"/>
          <w:szCs w:val="20"/>
        </w:rPr>
        <w:t>valoraciones. Este método aviva e implica a las personas con la materia para que tomen en serio su propio des</w:t>
      </w:r>
      <w:r w:rsidR="00807BB5" w:rsidRPr="002509D0">
        <w:rPr>
          <w:rFonts w:asciiTheme="minorHAnsi" w:hAnsiTheme="minorHAnsi" w:cs="Courier New"/>
          <w:sz w:val="20"/>
          <w:szCs w:val="20"/>
        </w:rPr>
        <w:t xml:space="preserve">arrollo; efecto que manifiestan abiertamente </w:t>
      </w:r>
      <w:r w:rsidR="002F092D" w:rsidRPr="002509D0">
        <w:rPr>
          <w:rFonts w:asciiTheme="minorHAnsi" w:hAnsiTheme="minorHAnsi" w:cs="Courier New"/>
          <w:sz w:val="20"/>
          <w:szCs w:val="20"/>
        </w:rPr>
        <w:t>cuando notan sus beneficios. En definitiva, se busca que la persona sea más due</w:t>
      </w:r>
      <w:r w:rsidR="00C864A9" w:rsidRPr="002509D0">
        <w:rPr>
          <w:rFonts w:asciiTheme="minorHAnsi" w:hAnsiTheme="minorHAnsi" w:cs="Courier New"/>
          <w:sz w:val="20"/>
          <w:szCs w:val="20"/>
        </w:rPr>
        <w:t>ña de sus emociones y practique</w:t>
      </w:r>
      <w:r w:rsidR="006503B5">
        <w:rPr>
          <w:rFonts w:asciiTheme="minorHAnsi" w:hAnsiTheme="minorHAnsi" w:cs="Courier New"/>
          <w:sz w:val="20"/>
          <w:szCs w:val="20"/>
        </w:rPr>
        <w:t xml:space="preserve"> desde su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motivac</w:t>
      </w:r>
      <w:r w:rsidR="00C864A9" w:rsidRPr="002509D0">
        <w:rPr>
          <w:rFonts w:asciiTheme="minorHAnsi" w:hAnsiTheme="minorHAnsi" w:cs="Courier New"/>
          <w:sz w:val="20"/>
          <w:szCs w:val="20"/>
        </w:rPr>
        <w:t xml:space="preserve">ión </w:t>
      </w:r>
      <w:r w:rsidR="006503B5">
        <w:rPr>
          <w:rFonts w:asciiTheme="minorHAnsi" w:hAnsiTheme="minorHAnsi" w:cs="Courier New"/>
          <w:sz w:val="20"/>
          <w:szCs w:val="20"/>
        </w:rPr>
        <w:t>el cómo gestionarlas. ¡F</w:t>
      </w:r>
      <w:r w:rsidR="002F092D" w:rsidRPr="002509D0">
        <w:rPr>
          <w:rFonts w:asciiTheme="minorHAnsi" w:hAnsiTheme="minorHAnsi" w:cs="Courier New"/>
          <w:sz w:val="20"/>
          <w:szCs w:val="20"/>
        </w:rPr>
        <w:t>actible con el entrenamiento efectivo que propone el método!</w:t>
      </w:r>
    </w:p>
    <w:p w14:paraId="59020E62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3EEEAC8E" w14:textId="2C864FBB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</w:t>
      </w:r>
      <w:r w:rsidR="009E4614"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Pr="00B430C1">
        <w:rPr>
          <w:rFonts w:asciiTheme="minorHAnsi" w:hAnsiTheme="minorHAnsi" w:cs="Courier New"/>
          <w:b/>
          <w:sz w:val="20"/>
          <w:szCs w:val="20"/>
        </w:rPr>
        <w:t>Gracias al desarrollo de las habilidades en IE se mejora la calidad de vida y el área profesional</w:t>
      </w:r>
      <w:r w:rsidR="00B430C1">
        <w:rPr>
          <w:rFonts w:asciiTheme="minorHAnsi" w:hAnsiTheme="minorHAnsi" w:cs="Courier New"/>
          <w:sz w:val="20"/>
          <w:szCs w:val="20"/>
        </w:rPr>
        <w:t xml:space="preserve">. </w:t>
      </w:r>
      <w:r w:rsidRPr="002509D0">
        <w:rPr>
          <w:rFonts w:asciiTheme="minorHAnsi" w:hAnsiTheme="minorHAnsi" w:cs="Courier New"/>
          <w:sz w:val="20"/>
          <w:szCs w:val="20"/>
        </w:rPr>
        <w:t>Utilizar adecuadamente la información emocional y ofrecer respuestas más ad</w:t>
      </w:r>
      <w:r w:rsidR="006503B5">
        <w:rPr>
          <w:rFonts w:asciiTheme="minorHAnsi" w:hAnsiTheme="minorHAnsi" w:cs="Courier New"/>
          <w:sz w:val="20"/>
          <w:szCs w:val="20"/>
        </w:rPr>
        <w:t xml:space="preserve">aptadas facilita </w:t>
      </w:r>
      <w:r w:rsidR="00B430C1">
        <w:rPr>
          <w:rFonts w:asciiTheme="minorHAnsi" w:hAnsiTheme="minorHAnsi" w:cs="Courier New"/>
          <w:sz w:val="20"/>
          <w:szCs w:val="20"/>
        </w:rPr>
        <w:t>por ej.: gestionar</w:t>
      </w:r>
      <w:r w:rsidRPr="002509D0">
        <w:rPr>
          <w:rFonts w:asciiTheme="minorHAnsi" w:hAnsiTheme="minorHAnsi" w:cs="Courier New"/>
          <w:sz w:val="20"/>
          <w:szCs w:val="20"/>
        </w:rPr>
        <w:t xml:space="preserve"> eficazmente conflictos internos inherentes al trabajo, y que esos conflict</w:t>
      </w:r>
      <w:r w:rsidR="006503B5">
        <w:rPr>
          <w:rFonts w:asciiTheme="minorHAnsi" w:hAnsiTheme="minorHAnsi" w:cs="Courier New"/>
          <w:sz w:val="20"/>
          <w:szCs w:val="20"/>
        </w:rPr>
        <w:t xml:space="preserve">os no pasen a otros escalafones; </w:t>
      </w:r>
      <w:r w:rsidRPr="002509D0">
        <w:rPr>
          <w:rFonts w:asciiTheme="minorHAnsi" w:hAnsiTheme="minorHAnsi" w:cs="Courier New"/>
          <w:sz w:val="20"/>
          <w:szCs w:val="20"/>
        </w:rPr>
        <w:t>saber lidiar mejor con los prob</w:t>
      </w:r>
      <w:r w:rsidR="00B430C1">
        <w:rPr>
          <w:rFonts w:asciiTheme="minorHAnsi" w:hAnsiTheme="minorHAnsi" w:cs="Courier New"/>
          <w:sz w:val="20"/>
          <w:szCs w:val="20"/>
        </w:rPr>
        <w:t xml:space="preserve">lemas personales, y centrar la </w:t>
      </w:r>
      <w:r w:rsidRPr="002509D0">
        <w:rPr>
          <w:rFonts w:asciiTheme="minorHAnsi" w:hAnsiTheme="minorHAnsi" w:cs="Courier New"/>
          <w:sz w:val="20"/>
          <w:szCs w:val="20"/>
        </w:rPr>
        <w:t xml:space="preserve">energía en el desempeño con menos </w:t>
      </w:r>
      <w:r w:rsidR="00B430C1">
        <w:rPr>
          <w:rFonts w:asciiTheme="minorHAnsi" w:hAnsiTheme="minorHAnsi" w:cs="Courier New"/>
          <w:sz w:val="20"/>
          <w:szCs w:val="20"/>
        </w:rPr>
        <w:t xml:space="preserve">preocupaciones, tensiones, etc. </w:t>
      </w:r>
      <w:r w:rsidRPr="002509D0">
        <w:rPr>
          <w:rFonts w:asciiTheme="minorHAnsi" w:hAnsiTheme="minorHAnsi" w:cs="Courier New"/>
          <w:sz w:val="20"/>
          <w:szCs w:val="20"/>
        </w:rPr>
        <w:t xml:space="preserve">Existen pues muchos </w:t>
      </w:r>
      <w:r w:rsidR="00C864A9" w:rsidRPr="002509D0">
        <w:rPr>
          <w:rFonts w:asciiTheme="minorHAnsi" w:hAnsiTheme="minorHAnsi" w:cs="Courier New"/>
          <w:sz w:val="20"/>
          <w:szCs w:val="20"/>
        </w:rPr>
        <w:t>“</w:t>
      </w:r>
      <w:r w:rsidRPr="002509D0">
        <w:rPr>
          <w:rFonts w:asciiTheme="minorHAnsi" w:hAnsiTheme="minorHAnsi" w:cs="Courier New"/>
          <w:sz w:val="20"/>
          <w:szCs w:val="20"/>
        </w:rPr>
        <w:t>porqués</w:t>
      </w:r>
      <w:r w:rsidR="00C864A9" w:rsidRPr="002509D0">
        <w:rPr>
          <w:rFonts w:asciiTheme="minorHAnsi" w:hAnsiTheme="minorHAnsi" w:cs="Courier New"/>
          <w:sz w:val="20"/>
          <w:szCs w:val="20"/>
        </w:rPr>
        <w:t>”</w:t>
      </w:r>
      <w:r w:rsidRPr="002509D0">
        <w:rPr>
          <w:rFonts w:asciiTheme="minorHAnsi" w:hAnsiTheme="minorHAnsi" w:cs="Courier New"/>
          <w:sz w:val="20"/>
          <w:szCs w:val="20"/>
        </w:rPr>
        <w:t xml:space="preserve"> para apostar por la mejoría en I</w:t>
      </w:r>
      <w:r w:rsidR="00086055">
        <w:rPr>
          <w:rFonts w:asciiTheme="minorHAnsi" w:hAnsiTheme="minorHAnsi" w:cs="Courier New"/>
          <w:sz w:val="20"/>
          <w:szCs w:val="20"/>
        </w:rPr>
        <w:t>E de personas y organizaciones;</w:t>
      </w:r>
      <w:r w:rsidR="006503B5">
        <w:rPr>
          <w:rFonts w:asciiTheme="minorHAnsi" w:hAnsiTheme="minorHAnsi" w:cs="Courier New"/>
          <w:sz w:val="20"/>
          <w:szCs w:val="20"/>
        </w:rPr>
        <w:t xml:space="preserve"> y otros tantos motivos que se </w:t>
      </w:r>
      <w:r w:rsidR="00086055">
        <w:rPr>
          <w:rFonts w:asciiTheme="minorHAnsi" w:hAnsiTheme="minorHAnsi" w:cs="Courier New"/>
          <w:sz w:val="20"/>
          <w:szCs w:val="20"/>
        </w:rPr>
        <w:t>irán descubriendo</w:t>
      </w:r>
      <w:r w:rsidR="006503B5">
        <w:rPr>
          <w:rFonts w:asciiTheme="minorHAnsi" w:hAnsiTheme="minorHAnsi" w:cs="Courier New"/>
          <w:sz w:val="20"/>
          <w:szCs w:val="20"/>
        </w:rPr>
        <w:t xml:space="preserve"> en futuras investigaciones.</w:t>
      </w:r>
    </w:p>
    <w:p w14:paraId="655E8D17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685F8EC5" w14:textId="0E2B0742" w:rsidR="00C864A9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Evidencias científicas apuestan más por este tipo de desarrollo en las organizaciones porque no sólo se obtienen mejores resultados sino que </w:t>
      </w:r>
      <w:r w:rsidR="002F092D" w:rsidRPr="008A30CD">
        <w:rPr>
          <w:rFonts w:asciiTheme="minorHAnsi" w:hAnsiTheme="minorHAnsi" w:cs="Courier New"/>
          <w:b/>
          <w:sz w:val="20"/>
          <w:szCs w:val="20"/>
        </w:rPr>
        <w:t xml:space="preserve">los empleados presentan mayor satisfacción laboral, debido fundamentalmente a la </w:t>
      </w:r>
      <w:r w:rsidR="00C864A9" w:rsidRPr="008A30CD">
        <w:rPr>
          <w:rFonts w:asciiTheme="minorHAnsi" w:hAnsiTheme="minorHAnsi" w:cs="Courier New"/>
          <w:b/>
          <w:sz w:val="20"/>
          <w:szCs w:val="20"/>
        </w:rPr>
        <w:t xml:space="preserve">Claridad y Regulación </w:t>
      </w:r>
      <w:r w:rsidR="002F092D" w:rsidRPr="008A30CD">
        <w:rPr>
          <w:rFonts w:asciiTheme="minorHAnsi" w:hAnsiTheme="minorHAnsi" w:cs="Courier New"/>
          <w:b/>
          <w:sz w:val="20"/>
          <w:szCs w:val="20"/>
        </w:rPr>
        <w:t>emocional</w:t>
      </w:r>
      <w:r w:rsidR="008A30CD">
        <w:rPr>
          <w:rFonts w:asciiTheme="minorHAnsi" w:hAnsiTheme="minorHAnsi" w:cs="Courier New"/>
          <w:sz w:val="20"/>
          <w:szCs w:val="20"/>
        </w:rPr>
        <w:t xml:space="preserve">; </w:t>
      </w:r>
      <w:r w:rsidR="006503B5">
        <w:rPr>
          <w:rFonts w:asciiTheme="minorHAnsi" w:hAnsiTheme="minorHAnsi" w:cs="Courier New"/>
          <w:sz w:val="20"/>
          <w:szCs w:val="20"/>
        </w:rPr>
        <w:t xml:space="preserve">y </w:t>
      </w:r>
      <w:r w:rsidR="008A30CD">
        <w:rPr>
          <w:rFonts w:asciiTheme="minorHAnsi" w:hAnsiTheme="minorHAnsi" w:cs="Courier New"/>
          <w:sz w:val="20"/>
          <w:szCs w:val="20"/>
        </w:rPr>
        <w:t>a</w:t>
      </w:r>
      <w:r w:rsidR="00C864A9" w:rsidRPr="002509D0">
        <w:rPr>
          <w:rFonts w:asciiTheme="minorHAnsi" w:hAnsiTheme="minorHAnsi" w:cs="Courier New"/>
          <w:sz w:val="20"/>
          <w:szCs w:val="20"/>
        </w:rPr>
        <w:t>mbas</w:t>
      </w:r>
      <w:r w:rsidR="00D72147">
        <w:rPr>
          <w:rFonts w:asciiTheme="minorHAnsi" w:hAnsiTheme="minorHAnsi" w:cs="Courier New"/>
          <w:sz w:val="20"/>
          <w:szCs w:val="20"/>
        </w:rPr>
        <w:t xml:space="preserve"> con </w:t>
      </w:r>
      <w:r w:rsidR="006503B5">
        <w:rPr>
          <w:rFonts w:asciiTheme="minorHAnsi" w:hAnsiTheme="minorHAnsi" w:cs="Courier New"/>
          <w:sz w:val="20"/>
          <w:szCs w:val="20"/>
        </w:rPr>
        <w:t>notorio</w:t>
      </w:r>
      <w:r w:rsidR="008A30CD" w:rsidRPr="002509D0">
        <w:rPr>
          <w:rFonts w:asciiTheme="minorHAnsi" w:hAnsiTheme="minorHAnsi" w:cs="Courier New"/>
          <w:sz w:val="20"/>
          <w:szCs w:val="20"/>
        </w:rPr>
        <w:t xml:space="preserve"> incremento</w:t>
      </w:r>
      <w:r w:rsidR="008A30CD">
        <w:rPr>
          <w:rFonts w:asciiTheme="minorHAnsi" w:hAnsiTheme="minorHAnsi" w:cs="Courier New"/>
          <w:sz w:val="20"/>
          <w:szCs w:val="20"/>
        </w:rPr>
        <w:t xml:space="preserve"> </w:t>
      </w:r>
      <w:r w:rsidR="006503B5">
        <w:rPr>
          <w:rFonts w:asciiTheme="minorHAnsi" w:hAnsiTheme="minorHAnsi" w:cs="Courier New"/>
          <w:sz w:val="20"/>
          <w:szCs w:val="20"/>
        </w:rPr>
        <w:t>gracias a este</w:t>
      </w:r>
      <w:r w:rsidR="00C864A9" w:rsidRPr="002509D0">
        <w:rPr>
          <w:rFonts w:asciiTheme="minorHAnsi" w:hAnsiTheme="minorHAnsi" w:cs="Courier New"/>
          <w:sz w:val="20"/>
          <w:szCs w:val="20"/>
        </w:rPr>
        <w:t xml:space="preserve"> método.</w:t>
      </w:r>
    </w:p>
    <w:p w14:paraId="3814FED0" w14:textId="77777777" w:rsidR="00C864A9" w:rsidRPr="002509D0" w:rsidRDefault="00C864A9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77578C76" w14:textId="5F4802FC" w:rsidR="002F092D" w:rsidRPr="002509D0" w:rsidRDefault="00C864A9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>Los empleados “con mayor capacidad para reparar sus emociones negativas y mantener las positivas en el tiempo”</w:t>
      </w:r>
      <w:r w:rsidR="002F092D" w:rsidRPr="002509D0">
        <w:rPr>
          <w:rFonts w:asciiTheme="minorHAnsi" w:hAnsiTheme="minorHAnsi" w:cs="Courier New"/>
          <w:i/>
          <w:iCs/>
          <w:sz w:val="20"/>
          <w:szCs w:val="20"/>
        </w:rPr>
        <w:t xml:space="preserve"> N. </w:t>
      </w:r>
      <w:proofErr w:type="spellStart"/>
      <w:r w:rsidR="002F092D" w:rsidRPr="002509D0">
        <w:rPr>
          <w:rFonts w:asciiTheme="minorHAnsi" w:hAnsiTheme="minorHAnsi" w:cs="Courier New"/>
          <w:i/>
          <w:iCs/>
          <w:sz w:val="20"/>
          <w:szCs w:val="20"/>
        </w:rPr>
        <w:t>Extremera</w:t>
      </w:r>
      <w:proofErr w:type="spellEnd"/>
      <w:r w:rsidR="002F092D" w:rsidRPr="002509D0">
        <w:rPr>
          <w:rFonts w:asciiTheme="minorHAnsi" w:hAnsiTheme="minorHAnsi" w:cs="Courier New"/>
          <w:i/>
          <w:iCs/>
          <w:sz w:val="20"/>
          <w:szCs w:val="20"/>
        </w:rPr>
        <w:t xml:space="preserve">, A. Durán y L. Rey </w:t>
      </w:r>
      <w:r w:rsidR="002F092D" w:rsidRPr="002509D0">
        <w:rPr>
          <w:rFonts w:asciiTheme="minorHAnsi" w:hAnsiTheme="minorHAnsi" w:cs="Courier New"/>
          <w:sz w:val="20"/>
          <w:szCs w:val="20"/>
        </w:rPr>
        <w:t>(2005) puntúan más en vigor y energía hacia sus quehaceres, con mayor concentración y fluidez en el desempeño. Ello ot</w:t>
      </w:r>
      <w:r w:rsidR="006503B5">
        <w:rPr>
          <w:rFonts w:asciiTheme="minorHAnsi" w:hAnsiTheme="minorHAnsi" w:cs="Courier New"/>
          <w:sz w:val="20"/>
          <w:szCs w:val="20"/>
        </w:rPr>
        <w:t>orga mayor deseo por esforzarse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y</w:t>
      </w:r>
      <w:r w:rsidR="006503B5">
        <w:rPr>
          <w:rFonts w:asciiTheme="minorHAnsi" w:hAnsiTheme="minorHAnsi" w:cs="Courier New"/>
          <w:sz w:val="20"/>
          <w:szCs w:val="20"/>
        </w:rPr>
        <w:t>,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 algo fundamental para el desarrollo de la tarea y que </w:t>
      </w:r>
      <w:r w:rsidR="008A30CD">
        <w:rPr>
          <w:rFonts w:asciiTheme="minorHAnsi" w:hAnsiTheme="minorHAnsi" w:cs="Courier New"/>
          <w:sz w:val="20"/>
          <w:szCs w:val="20"/>
        </w:rPr>
        <w:t xml:space="preserve">ésta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se repita: orgullo, sentimiento de pertenencia y aceptación dentro de la organización.  </w:t>
      </w:r>
    </w:p>
    <w:p w14:paraId="74B4744A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9DE2A9A" w14:textId="59D27FEF" w:rsidR="002F092D" w:rsidRPr="002509D0" w:rsidRDefault="009E4614" w:rsidP="002F092D">
      <w:pPr>
        <w:jc w:val="both"/>
        <w:rPr>
          <w:rFonts w:asciiTheme="minorHAnsi" w:hAnsiTheme="minorHAnsi" w:cs="Courier New"/>
          <w:sz w:val="20"/>
          <w:szCs w:val="20"/>
        </w:rPr>
      </w:pPr>
      <w:r w:rsidRPr="002509D0">
        <w:rPr>
          <w:rFonts w:asciiTheme="minorHAnsi" w:hAnsiTheme="minorHAnsi" w:cs="Courier New"/>
          <w:sz w:val="20"/>
          <w:szCs w:val="20"/>
        </w:rPr>
        <w:t xml:space="preserve">    </w:t>
      </w:r>
      <w:r w:rsidR="002F092D" w:rsidRPr="002509D0">
        <w:rPr>
          <w:rFonts w:asciiTheme="minorHAnsi" w:hAnsiTheme="minorHAnsi" w:cs="Courier New"/>
          <w:sz w:val="20"/>
          <w:szCs w:val="20"/>
        </w:rPr>
        <w:t xml:space="preserve">En la actualidad la gran difusión de la IE puede tener el coste de pervertir el concepto original o generar expectativas más allá de datos científicos o experiencias contrastables como la de este método. Por eso, uno de los propósitos de este artículo es otorgar mayor rigurosidad al método que utilizo -de gran aceptación por la comunidad científica- en el desarrollo de la IE, el cual presenta fiabilidad y sobre todo eficacia (doblando el número de PEI), con un claro impacto </w:t>
      </w:r>
      <w:r w:rsidR="002F092D" w:rsidRPr="002509D0">
        <w:rPr>
          <w:rFonts w:asciiTheme="minorHAnsi" w:hAnsiTheme="minorHAnsi" w:cs="Courier New"/>
          <w:sz w:val="20"/>
          <w:szCs w:val="20"/>
        </w:rPr>
        <w:lastRenderedPageBreak/>
        <w:t xml:space="preserve">positivo y avalado por las excelentes valoraciones de los alumnos. </w:t>
      </w:r>
    </w:p>
    <w:p w14:paraId="6B152930" w14:textId="77777777" w:rsidR="002F092D" w:rsidRPr="002509D0" w:rsidRDefault="002F092D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4DE3ADEB" w14:textId="4BD5B5E6" w:rsidR="00A67B44" w:rsidRDefault="00BF5739" w:rsidP="00A67B44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115343">
        <w:rPr>
          <w:rFonts w:asciiTheme="minorHAnsi" w:hAnsiTheme="minorHAnsi" w:cs="Courier New"/>
          <w:sz w:val="20"/>
          <w:szCs w:val="20"/>
        </w:rPr>
        <w:t>La IE mejora el desempeño de personas y organizaciones (Turner</w:t>
      </w:r>
      <w:r>
        <w:rPr>
          <w:rFonts w:asciiTheme="minorHAnsi" w:hAnsiTheme="minorHAnsi" w:cs="Courier New"/>
          <w:sz w:val="20"/>
          <w:szCs w:val="20"/>
        </w:rPr>
        <w:t xml:space="preserve"> y Lloyd-Walker, 2008 y otros); y este método facilita su desarrollo. Sus </w:t>
      </w:r>
      <w:r w:rsidRPr="002509D0">
        <w:rPr>
          <w:rFonts w:asciiTheme="minorHAnsi" w:hAnsiTheme="minorHAnsi" w:cs="Courier New"/>
          <w:sz w:val="20"/>
          <w:szCs w:val="20"/>
        </w:rPr>
        <w:t xml:space="preserve">excelentes resultados </w:t>
      </w:r>
      <w:r>
        <w:rPr>
          <w:rFonts w:asciiTheme="minorHAnsi" w:hAnsiTheme="minorHAnsi" w:cs="Courier New"/>
          <w:sz w:val="20"/>
          <w:szCs w:val="20"/>
        </w:rPr>
        <w:t xml:space="preserve">lo </w:t>
      </w:r>
      <w:r w:rsidRPr="002509D0">
        <w:rPr>
          <w:rFonts w:asciiTheme="minorHAnsi" w:hAnsiTheme="minorHAnsi" w:cs="Courier New"/>
          <w:sz w:val="20"/>
          <w:szCs w:val="20"/>
        </w:rPr>
        <w:t>consolidan</w:t>
      </w:r>
      <w:r w:rsidR="00C6382D">
        <w:rPr>
          <w:rFonts w:asciiTheme="minorHAnsi" w:hAnsiTheme="minorHAnsi" w:cs="Courier New"/>
          <w:sz w:val="20"/>
          <w:szCs w:val="20"/>
        </w:rPr>
        <w:t xml:space="preserve">, y lo convierten en </w:t>
      </w:r>
      <w:r>
        <w:rPr>
          <w:rFonts w:asciiTheme="minorHAnsi" w:hAnsiTheme="minorHAnsi" w:cs="Courier New"/>
          <w:sz w:val="20"/>
          <w:szCs w:val="20"/>
        </w:rPr>
        <w:t>a</w:t>
      </w:r>
      <w:r w:rsidRPr="002509D0">
        <w:rPr>
          <w:rFonts w:asciiTheme="minorHAnsi" w:hAnsiTheme="minorHAnsi" w:cs="Courier New"/>
          <w:sz w:val="20"/>
          <w:szCs w:val="20"/>
        </w:rPr>
        <w:t>puesta certera</w:t>
      </w:r>
      <w:r>
        <w:rPr>
          <w:rFonts w:asciiTheme="minorHAnsi" w:hAnsiTheme="minorHAnsi" w:cs="Courier New"/>
          <w:sz w:val="20"/>
          <w:szCs w:val="20"/>
        </w:rPr>
        <w:t xml:space="preserve">. En consecuencia, </w:t>
      </w:r>
      <w:r w:rsidR="00115343">
        <w:rPr>
          <w:rFonts w:asciiTheme="minorHAnsi" w:hAnsiTheme="minorHAnsi" w:cs="Courier New"/>
          <w:sz w:val="20"/>
          <w:szCs w:val="20"/>
        </w:rPr>
        <w:t xml:space="preserve">este método pone a la mano de cualquiera cómo mejorarla, y </w:t>
      </w:r>
      <w:r w:rsidR="00A67B44" w:rsidRPr="002509D0">
        <w:rPr>
          <w:rFonts w:asciiTheme="minorHAnsi" w:hAnsiTheme="minorHAnsi" w:cs="Courier New"/>
          <w:sz w:val="20"/>
          <w:szCs w:val="20"/>
        </w:rPr>
        <w:t>sacar el máximo</w:t>
      </w:r>
      <w:r w:rsidR="00115343">
        <w:rPr>
          <w:rFonts w:asciiTheme="minorHAnsi" w:hAnsiTheme="minorHAnsi" w:cs="Courier New"/>
          <w:sz w:val="20"/>
          <w:szCs w:val="20"/>
        </w:rPr>
        <w:t xml:space="preserve"> partido al potencial emocional</w:t>
      </w:r>
      <w:r w:rsidR="00A67B44" w:rsidRPr="002509D0">
        <w:rPr>
          <w:rFonts w:asciiTheme="minorHAnsi" w:hAnsiTheme="minorHAnsi" w:cs="Courier New"/>
          <w:sz w:val="20"/>
          <w:szCs w:val="20"/>
        </w:rPr>
        <w:t xml:space="preserve">. </w:t>
      </w:r>
    </w:p>
    <w:p w14:paraId="722BABA9" w14:textId="77777777" w:rsidR="002509D0" w:rsidRDefault="002509D0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11722A2" w14:textId="3F7121D5" w:rsidR="002509D0" w:rsidRPr="00BC3620" w:rsidRDefault="002509D0" w:rsidP="002509D0">
      <w:pPr>
        <w:pStyle w:val="Ttulo1"/>
      </w:pPr>
      <w:proofErr w:type="spellStart"/>
      <w:r>
        <w:t>Futuras</w:t>
      </w:r>
      <w:proofErr w:type="spellEnd"/>
      <w:r>
        <w:t xml:space="preserve"> propuestas </w:t>
      </w:r>
      <w:r w:rsidRPr="00BC3620">
        <w:t xml:space="preserve"> </w:t>
      </w:r>
    </w:p>
    <w:p w14:paraId="23E49243" w14:textId="5D105902" w:rsidR="00A67B44" w:rsidRDefault="002509D0" w:rsidP="002F092D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</w:t>
      </w:r>
      <w:r w:rsidR="00A67B44">
        <w:rPr>
          <w:rFonts w:asciiTheme="minorHAnsi" w:hAnsiTheme="minorHAnsi" w:cs="Courier New"/>
          <w:sz w:val="20"/>
          <w:szCs w:val="20"/>
        </w:rPr>
        <w:t xml:space="preserve">Además de </w:t>
      </w:r>
      <w:r>
        <w:rPr>
          <w:rFonts w:asciiTheme="minorHAnsi" w:hAnsiTheme="minorHAnsi" w:cs="Courier New"/>
          <w:sz w:val="20"/>
          <w:szCs w:val="20"/>
        </w:rPr>
        <w:t>seguir en línea co</w:t>
      </w:r>
      <w:r w:rsidR="00A67B44">
        <w:rPr>
          <w:rFonts w:asciiTheme="minorHAnsi" w:hAnsiTheme="minorHAnsi" w:cs="Courier New"/>
          <w:sz w:val="20"/>
          <w:szCs w:val="20"/>
        </w:rPr>
        <w:t xml:space="preserve">n </w:t>
      </w:r>
      <w:r w:rsidR="00BF5739">
        <w:rPr>
          <w:rFonts w:asciiTheme="minorHAnsi" w:hAnsiTheme="minorHAnsi" w:cs="Courier New"/>
          <w:sz w:val="20"/>
          <w:szCs w:val="20"/>
        </w:rPr>
        <w:t xml:space="preserve">las </w:t>
      </w:r>
      <w:r w:rsidR="00A67B44">
        <w:rPr>
          <w:rFonts w:asciiTheme="minorHAnsi" w:hAnsiTheme="minorHAnsi" w:cs="Courier New"/>
          <w:sz w:val="20"/>
          <w:szCs w:val="20"/>
        </w:rPr>
        <w:t>evaluaciones</w:t>
      </w:r>
      <w:r>
        <w:rPr>
          <w:rFonts w:asciiTheme="minorHAnsi" w:hAnsiTheme="minorHAnsi" w:cs="Courier New"/>
          <w:sz w:val="20"/>
          <w:szCs w:val="20"/>
        </w:rPr>
        <w:t xml:space="preserve"> para</w:t>
      </w:r>
      <w:r w:rsidR="009A7015">
        <w:rPr>
          <w:rFonts w:asciiTheme="minorHAnsi" w:hAnsiTheme="minorHAnsi" w:cs="Courier New"/>
          <w:sz w:val="20"/>
          <w:szCs w:val="20"/>
        </w:rPr>
        <w:t xml:space="preserve"> continuar </w:t>
      </w:r>
      <w:r w:rsidR="00A67B44">
        <w:rPr>
          <w:rFonts w:asciiTheme="minorHAnsi" w:hAnsiTheme="minorHAnsi" w:cs="Courier New"/>
          <w:sz w:val="20"/>
          <w:szCs w:val="20"/>
        </w:rPr>
        <w:t xml:space="preserve">valorando </w:t>
      </w:r>
      <w:r>
        <w:rPr>
          <w:rFonts w:asciiTheme="minorHAnsi" w:hAnsiTheme="minorHAnsi" w:cs="Courier New"/>
          <w:sz w:val="20"/>
          <w:szCs w:val="20"/>
        </w:rPr>
        <w:t xml:space="preserve">el impacto del método </w:t>
      </w:r>
      <w:r w:rsidR="00077897">
        <w:rPr>
          <w:rFonts w:asciiTheme="minorHAnsi" w:hAnsiTheme="minorHAnsi" w:cs="Courier New"/>
          <w:sz w:val="20"/>
          <w:szCs w:val="20"/>
        </w:rPr>
        <w:t xml:space="preserve">y su fiabilidad, </w:t>
      </w:r>
      <w:r w:rsidR="00A67B44">
        <w:rPr>
          <w:rFonts w:asciiTheme="minorHAnsi" w:hAnsiTheme="minorHAnsi" w:cs="Courier New"/>
          <w:sz w:val="20"/>
          <w:szCs w:val="20"/>
        </w:rPr>
        <w:t xml:space="preserve">sería interesante </w:t>
      </w:r>
      <w:r w:rsidR="00077897">
        <w:rPr>
          <w:rFonts w:asciiTheme="minorHAnsi" w:hAnsiTheme="minorHAnsi" w:cs="Courier New"/>
          <w:sz w:val="20"/>
          <w:szCs w:val="20"/>
        </w:rPr>
        <w:t>combinar las mediciones de IE</w:t>
      </w:r>
      <w:r w:rsidR="00A67B44">
        <w:rPr>
          <w:rFonts w:asciiTheme="minorHAnsi" w:hAnsiTheme="minorHAnsi" w:cs="Courier New"/>
          <w:sz w:val="20"/>
          <w:szCs w:val="20"/>
        </w:rPr>
        <w:t xml:space="preserve"> percibida</w:t>
      </w:r>
      <w:r w:rsidR="00077897">
        <w:rPr>
          <w:rFonts w:asciiTheme="minorHAnsi" w:hAnsiTheme="minorHAnsi" w:cs="Courier New"/>
          <w:sz w:val="20"/>
          <w:szCs w:val="20"/>
        </w:rPr>
        <w:t xml:space="preserve"> </w:t>
      </w:r>
      <w:r w:rsidR="00BF5739">
        <w:rPr>
          <w:rFonts w:asciiTheme="minorHAnsi" w:hAnsiTheme="minorHAnsi" w:cs="Courier New"/>
          <w:sz w:val="20"/>
          <w:szCs w:val="20"/>
        </w:rPr>
        <w:t xml:space="preserve">con algún test de habilidad. </w:t>
      </w:r>
    </w:p>
    <w:p w14:paraId="51C47A5A" w14:textId="77777777" w:rsidR="00A71665" w:rsidRDefault="00A71665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09376860" w14:textId="77777777" w:rsidR="003571EA" w:rsidRDefault="00115343" w:rsidP="002F092D">
      <w:pPr>
        <w:jc w:val="both"/>
        <w:rPr>
          <w:rFonts w:asciiTheme="minorHAnsi" w:hAnsiTheme="minorHAnsi" w:cs="Courier New"/>
          <w:i/>
          <w:sz w:val="20"/>
          <w:szCs w:val="20"/>
        </w:rPr>
      </w:pPr>
      <w:r>
        <w:rPr>
          <w:rFonts w:asciiTheme="minorHAnsi" w:hAnsiTheme="minorHAnsi" w:cs="Courier New"/>
          <w:i/>
          <w:sz w:val="20"/>
          <w:szCs w:val="20"/>
        </w:rPr>
        <w:t xml:space="preserve">    </w:t>
      </w:r>
    </w:p>
    <w:p w14:paraId="7996C05C" w14:textId="08E58071" w:rsidR="00A71665" w:rsidRPr="00086055" w:rsidRDefault="003571EA" w:rsidP="002F092D">
      <w:pPr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i/>
          <w:sz w:val="20"/>
          <w:szCs w:val="20"/>
        </w:rPr>
        <w:t xml:space="preserve">   </w:t>
      </w:r>
      <w:r w:rsidR="00B915BD" w:rsidRPr="00086055">
        <w:rPr>
          <w:rFonts w:asciiTheme="minorHAnsi" w:hAnsiTheme="minorHAnsi" w:cs="Courier New"/>
          <w:sz w:val="20"/>
          <w:szCs w:val="20"/>
        </w:rPr>
        <w:t>Para contactar con</w:t>
      </w:r>
      <w:r w:rsidR="00086055" w:rsidRPr="00086055">
        <w:rPr>
          <w:rFonts w:asciiTheme="minorHAnsi" w:hAnsiTheme="minorHAnsi" w:cs="Courier New"/>
          <w:sz w:val="20"/>
          <w:szCs w:val="20"/>
        </w:rPr>
        <w:t xml:space="preserve"> Joaquín Muñoz</w:t>
      </w:r>
      <w:r w:rsidR="00086055">
        <w:rPr>
          <w:rFonts w:asciiTheme="minorHAnsi" w:hAnsiTheme="minorHAnsi" w:cs="Courier New"/>
          <w:sz w:val="20"/>
          <w:szCs w:val="20"/>
        </w:rPr>
        <w:t>,</w:t>
      </w:r>
      <w:r w:rsidR="00B915BD" w:rsidRPr="00086055">
        <w:rPr>
          <w:rFonts w:asciiTheme="minorHAnsi" w:hAnsiTheme="minorHAnsi" w:cs="Courier New"/>
          <w:sz w:val="20"/>
          <w:szCs w:val="20"/>
        </w:rPr>
        <w:t xml:space="preserve"> autor del artículo</w:t>
      </w:r>
      <w:r w:rsidR="00115343" w:rsidRPr="00086055">
        <w:rPr>
          <w:rFonts w:asciiTheme="minorHAnsi" w:hAnsiTheme="minorHAnsi" w:cs="Courier New"/>
          <w:sz w:val="20"/>
          <w:szCs w:val="20"/>
        </w:rPr>
        <w:t>:</w:t>
      </w:r>
    </w:p>
    <w:p w14:paraId="45BF50EE" w14:textId="77777777" w:rsidR="00086055" w:rsidRDefault="00086055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5DB07041" w14:textId="5790A682" w:rsidR="00B915BD" w:rsidRPr="00086055" w:rsidRDefault="00086055" w:rsidP="002F092D">
      <w:pPr>
        <w:jc w:val="both"/>
        <w:rPr>
          <w:rFonts w:asciiTheme="minorHAnsi" w:hAnsiTheme="minorHAnsi" w:cs="Courier New"/>
          <w:i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ab/>
      </w:r>
      <w:r w:rsidR="00B915BD" w:rsidRPr="00086055">
        <w:rPr>
          <w:rFonts w:asciiTheme="minorHAnsi" w:hAnsiTheme="minorHAnsi" w:cs="Courier New"/>
          <w:i/>
          <w:sz w:val="20"/>
          <w:szCs w:val="20"/>
        </w:rPr>
        <w:t>joaquin@aionemotional.com</w:t>
      </w:r>
    </w:p>
    <w:p w14:paraId="1C61B6BC" w14:textId="54BEE918" w:rsidR="00077897" w:rsidRDefault="00077897" w:rsidP="002F092D">
      <w:pPr>
        <w:jc w:val="both"/>
        <w:rPr>
          <w:rFonts w:asciiTheme="minorHAnsi" w:hAnsiTheme="minorHAnsi" w:cs="Courier New"/>
          <w:sz w:val="20"/>
          <w:szCs w:val="20"/>
        </w:rPr>
      </w:pPr>
    </w:p>
    <w:p w14:paraId="12A2FDB8" w14:textId="3B012F3C" w:rsidR="00BC3620" w:rsidRPr="00BC3620" w:rsidRDefault="003571EA" w:rsidP="00E1220D">
      <w:pPr>
        <w:pStyle w:val="Ttulo1"/>
        <w:rPr>
          <w:sz w:val="22"/>
          <w:szCs w:val="2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833F5" wp14:editId="377DF1C1">
                <wp:simplePos x="0" y="0"/>
                <wp:positionH relativeFrom="column">
                  <wp:posOffset>947420</wp:posOffset>
                </wp:positionH>
                <wp:positionV relativeFrom="paragraph">
                  <wp:posOffset>35560</wp:posOffset>
                </wp:positionV>
                <wp:extent cx="1485900" cy="0"/>
                <wp:effectExtent l="50800" t="25400" r="63500" b="1016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pt,2.8pt" to="191.6pt,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proofErr w:type="spellStart"/>
      <w:r w:rsidR="00BC3620">
        <w:t>Referencia</w:t>
      </w:r>
      <w:proofErr w:type="spellEnd"/>
      <w:r w:rsidR="00BC3620">
        <w:t xml:space="preserve"> bibliográfica </w:t>
      </w:r>
    </w:p>
    <w:p w14:paraId="1FDA568E" w14:textId="0D4773F0" w:rsidR="00115343" w:rsidRDefault="00115343" w:rsidP="00E1220D">
      <w:pPr>
        <w:pStyle w:val="NormalWeb"/>
        <w:numPr>
          <w:ilvl w:val="0"/>
          <w:numId w:val="39"/>
        </w:numPr>
        <w:ind w:left="567"/>
        <w:rPr>
          <w:rFonts w:asciiTheme="minorHAnsi" w:hAnsiTheme="minorHAnsi" w:cs="Georgia"/>
          <w:iCs/>
          <w:color w:val="151515"/>
          <w:lang w:val="es-ES"/>
        </w:rPr>
      </w:pPr>
      <w:proofErr w:type="spellStart"/>
      <w:r>
        <w:rPr>
          <w:rFonts w:asciiTheme="minorHAnsi" w:hAnsiTheme="minorHAnsi" w:cs="Georgia"/>
          <w:iCs/>
          <w:color w:val="151515"/>
          <w:lang w:val="es-ES"/>
        </w:rPr>
        <w:t>Danvila</w:t>
      </w:r>
      <w:proofErr w:type="spellEnd"/>
      <w:r>
        <w:rPr>
          <w:rFonts w:asciiTheme="minorHAnsi" w:hAnsiTheme="minorHAnsi" w:cs="Georgia"/>
          <w:iCs/>
          <w:color w:val="151515"/>
          <w:lang w:val="es-ES"/>
        </w:rPr>
        <w:t xml:space="preserve"> del Valles, I y Sastre Castillo (2010). Inteligencia Emocional: una revisión de concepto y líneas de investigación. Cuadernos de Estudios Empresariales</w:t>
      </w:r>
      <w:r w:rsidR="003571EA">
        <w:rPr>
          <w:rFonts w:asciiTheme="minorHAnsi" w:hAnsiTheme="minorHAnsi" w:cs="Georgia"/>
          <w:iCs/>
          <w:color w:val="151515"/>
          <w:lang w:val="es-ES"/>
        </w:rPr>
        <w:t xml:space="preserve">, vol. 20, </w:t>
      </w:r>
      <w:proofErr w:type="spellStart"/>
      <w:r w:rsidR="003571EA">
        <w:rPr>
          <w:rFonts w:asciiTheme="minorHAnsi" w:hAnsiTheme="minorHAnsi" w:cs="Georgia"/>
          <w:iCs/>
          <w:color w:val="151515"/>
          <w:lang w:val="es-ES"/>
        </w:rPr>
        <w:t>pp</w:t>
      </w:r>
      <w:proofErr w:type="spellEnd"/>
      <w:r w:rsidR="003571EA">
        <w:rPr>
          <w:rFonts w:asciiTheme="minorHAnsi" w:hAnsiTheme="minorHAnsi" w:cs="Georgia"/>
          <w:iCs/>
          <w:color w:val="151515"/>
          <w:lang w:val="es-ES"/>
        </w:rPr>
        <w:t xml:space="preserve"> 107-126</w:t>
      </w:r>
    </w:p>
    <w:p w14:paraId="51C4FE0D" w14:textId="77777777" w:rsidR="009903D0" w:rsidRPr="009903D0" w:rsidRDefault="009903D0" w:rsidP="00E1220D">
      <w:pPr>
        <w:pStyle w:val="NormalWeb"/>
        <w:numPr>
          <w:ilvl w:val="0"/>
          <w:numId w:val="39"/>
        </w:numPr>
        <w:ind w:left="567"/>
        <w:rPr>
          <w:rFonts w:asciiTheme="minorHAnsi" w:hAnsiTheme="minorHAnsi" w:cs="Georgia"/>
          <w:iCs/>
          <w:color w:val="151515"/>
          <w:lang w:val="es-ES"/>
        </w:rPr>
      </w:pP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Extremera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, N;  Durán, A. y Rey, L. </w:t>
      </w:r>
      <w:r w:rsidRPr="009903D0">
        <w:rPr>
          <w:rFonts w:asciiTheme="minorHAnsi" w:hAnsiTheme="minorHAnsi" w:cs="Georgia"/>
          <w:color w:val="151515"/>
          <w:lang w:val="es-ES"/>
        </w:rPr>
        <w:t xml:space="preserve">(2005).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Perceived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emotional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intelligence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and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its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influence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on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vital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satisfaction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,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subjective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happiness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and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engagement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in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professionals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who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work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with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mentally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retarded</w:t>
      </w:r>
      <w:proofErr w:type="spellEnd"/>
      <w:r w:rsidRPr="009903D0">
        <w:rPr>
          <w:rFonts w:asciiTheme="minorHAnsi" w:hAnsiTheme="minorHAnsi" w:cs="Georgia"/>
          <w:iCs/>
          <w:color w:val="151515"/>
          <w:lang w:val="es-ES"/>
        </w:rPr>
        <w:t xml:space="preserve"> </w:t>
      </w:r>
      <w:proofErr w:type="spellStart"/>
      <w:r w:rsidRPr="009903D0">
        <w:rPr>
          <w:rFonts w:asciiTheme="minorHAnsi" w:hAnsiTheme="minorHAnsi" w:cs="Georgia"/>
          <w:iCs/>
          <w:color w:val="151515"/>
          <w:lang w:val="es-ES"/>
        </w:rPr>
        <w:t>people</w:t>
      </w:r>
      <w:proofErr w:type="spellEnd"/>
      <w:r w:rsidRPr="009903D0">
        <w:rPr>
          <w:rFonts w:asciiTheme="minorHAnsi" w:hAnsiTheme="minorHAnsi" w:cs="Georgia"/>
          <w:color w:val="151515"/>
          <w:lang w:val="es-ES"/>
        </w:rPr>
        <w:t xml:space="preserve">. </w:t>
      </w:r>
      <w:r w:rsidRPr="009903D0">
        <w:rPr>
          <w:rFonts w:asciiTheme="minorHAnsi" w:hAnsiTheme="minorHAnsi" w:cs="Georgia"/>
          <w:iCs/>
          <w:color w:val="151515"/>
          <w:lang w:val="es-ES"/>
        </w:rPr>
        <w:t>Ansiedad y Estrés, 11(1), 63-73.</w:t>
      </w:r>
    </w:p>
    <w:p w14:paraId="0D531364" w14:textId="70260644" w:rsidR="009903D0" w:rsidRPr="009903D0" w:rsidRDefault="009903D0" w:rsidP="00E1220D">
      <w:pPr>
        <w:pStyle w:val="NormalWeb"/>
        <w:numPr>
          <w:ilvl w:val="0"/>
          <w:numId w:val="39"/>
        </w:numPr>
        <w:ind w:left="567"/>
        <w:rPr>
          <w:rFonts w:asciiTheme="minorHAnsi" w:hAnsiTheme="minorHAnsi"/>
        </w:rPr>
      </w:pPr>
      <w:proofErr w:type="spellStart"/>
      <w:r w:rsidRPr="009903D0">
        <w:rPr>
          <w:rFonts w:asciiTheme="minorHAnsi" w:hAnsiTheme="minorHAnsi" w:cs="Arial"/>
          <w:bCs/>
          <w:iCs/>
          <w:lang w:val="es-ES"/>
        </w:rPr>
        <w:t>Extremera</w:t>
      </w:r>
      <w:proofErr w:type="spellEnd"/>
      <w:r w:rsidRPr="009903D0">
        <w:rPr>
          <w:rFonts w:asciiTheme="minorHAnsi" w:hAnsiTheme="minorHAnsi" w:cs="Arial"/>
          <w:bCs/>
          <w:iCs/>
          <w:lang w:val="es-ES"/>
        </w:rPr>
        <w:t xml:space="preserve">, N y </w:t>
      </w:r>
      <w:proofErr w:type="spellStart"/>
      <w:r w:rsidRPr="009903D0">
        <w:rPr>
          <w:rFonts w:asciiTheme="minorHAnsi" w:hAnsiTheme="minorHAnsi" w:cs="Arial"/>
          <w:bCs/>
          <w:iCs/>
          <w:lang w:val="es-ES"/>
        </w:rPr>
        <w:t>Fdez</w:t>
      </w:r>
      <w:proofErr w:type="spellEnd"/>
      <w:r w:rsidRPr="009903D0">
        <w:rPr>
          <w:rFonts w:asciiTheme="minorHAnsi" w:hAnsiTheme="minorHAnsi" w:cs="Arial"/>
          <w:bCs/>
          <w:iCs/>
          <w:lang w:val="es-ES"/>
        </w:rPr>
        <w:t>-Berrocal, P</w:t>
      </w:r>
      <w:r>
        <w:rPr>
          <w:rFonts w:asciiTheme="minorHAnsi" w:hAnsiTheme="minorHAnsi" w:cs="Arial"/>
          <w:bCs/>
          <w:iCs/>
          <w:lang w:val="es-ES"/>
        </w:rPr>
        <w:t>. (2004). E</w:t>
      </w:r>
      <w:r w:rsidRPr="009903D0">
        <w:rPr>
          <w:rFonts w:asciiTheme="minorHAnsi" w:hAnsiTheme="minorHAnsi" w:cs="Arial"/>
          <w:bCs/>
          <w:lang w:val="es-ES"/>
        </w:rPr>
        <w:t>l uso de las medidas de habilidad en el ámbito de la inteligencia emocional</w:t>
      </w:r>
      <w:r>
        <w:rPr>
          <w:rFonts w:asciiTheme="minorHAnsi" w:hAnsiTheme="minorHAnsi" w:cs="Arial"/>
          <w:bCs/>
          <w:lang w:val="es-ES"/>
        </w:rPr>
        <w:t xml:space="preserve">. </w:t>
      </w:r>
      <w:r w:rsidRPr="009903D0">
        <w:rPr>
          <w:rFonts w:asciiTheme="minorHAnsi" w:hAnsiTheme="minorHAnsi" w:cs="Arial"/>
          <w:bCs/>
          <w:lang w:val="es-ES"/>
        </w:rPr>
        <w:t>Ventajas e inconvenientes con respecto a las medidas de auto-informe. Boletín de Psicología, No 80</w:t>
      </w:r>
    </w:p>
    <w:p w14:paraId="471B8E90" w14:textId="57A28EEF" w:rsidR="009903D0" w:rsidRPr="009903D0" w:rsidRDefault="009903D0" w:rsidP="00E1220D">
      <w:pPr>
        <w:pStyle w:val="NormalWeb"/>
        <w:numPr>
          <w:ilvl w:val="0"/>
          <w:numId w:val="39"/>
        </w:numPr>
        <w:ind w:left="567"/>
        <w:rPr>
          <w:rFonts w:asciiTheme="minorHAnsi" w:hAnsiTheme="minorHAnsi"/>
        </w:rPr>
      </w:pPr>
      <w:proofErr w:type="spellStart"/>
      <w:r w:rsidRPr="009903D0">
        <w:rPr>
          <w:rFonts w:asciiTheme="minorHAnsi" w:hAnsiTheme="minorHAnsi" w:cs="Arial"/>
          <w:bCs/>
          <w:iCs/>
          <w:lang w:val="es-ES"/>
        </w:rPr>
        <w:t>Extremera</w:t>
      </w:r>
      <w:proofErr w:type="spellEnd"/>
      <w:r w:rsidRPr="009903D0">
        <w:rPr>
          <w:rFonts w:asciiTheme="minorHAnsi" w:hAnsiTheme="minorHAnsi" w:cs="Arial"/>
          <w:bCs/>
          <w:iCs/>
          <w:lang w:val="es-ES"/>
        </w:rPr>
        <w:t xml:space="preserve">, N y </w:t>
      </w:r>
      <w:proofErr w:type="spellStart"/>
      <w:r w:rsidRPr="009903D0">
        <w:rPr>
          <w:rFonts w:asciiTheme="minorHAnsi" w:hAnsiTheme="minorHAnsi" w:cs="Arial"/>
          <w:bCs/>
          <w:iCs/>
          <w:lang w:val="es-ES"/>
        </w:rPr>
        <w:t>Fdez</w:t>
      </w:r>
      <w:proofErr w:type="spellEnd"/>
      <w:r w:rsidRPr="009903D0">
        <w:rPr>
          <w:rFonts w:asciiTheme="minorHAnsi" w:hAnsiTheme="minorHAnsi" w:cs="Arial"/>
          <w:bCs/>
          <w:iCs/>
          <w:lang w:val="es-ES"/>
        </w:rPr>
        <w:t xml:space="preserve">-Berrocal, P. (2006) </w:t>
      </w:r>
      <w:r>
        <w:rPr>
          <w:rFonts w:asciiTheme="minorHAnsi" w:hAnsiTheme="minorHAnsi" w:cs="Arial"/>
          <w:bCs/>
          <w:iCs/>
          <w:lang w:val="es-ES"/>
        </w:rPr>
        <w:t>. L</w:t>
      </w:r>
      <w:r w:rsidRPr="009903D0">
        <w:rPr>
          <w:rFonts w:asciiTheme="minorHAnsi" w:hAnsiTheme="minorHAnsi"/>
        </w:rPr>
        <w:t xml:space="preserve">a </w:t>
      </w:r>
      <w:proofErr w:type="spellStart"/>
      <w:r w:rsidRPr="009903D0">
        <w:rPr>
          <w:rFonts w:asciiTheme="minorHAnsi" w:hAnsiTheme="minorHAnsi"/>
        </w:rPr>
        <w:t>investigación</w:t>
      </w:r>
      <w:proofErr w:type="spellEnd"/>
      <w:r w:rsidRPr="009903D0">
        <w:rPr>
          <w:rFonts w:asciiTheme="minorHAnsi" w:hAnsiTheme="minorHAnsi"/>
        </w:rPr>
        <w:t xml:space="preserve"> d</w:t>
      </w:r>
      <w:r>
        <w:rPr>
          <w:rFonts w:asciiTheme="minorHAnsi" w:hAnsiTheme="minorHAnsi"/>
        </w:rPr>
        <w:t xml:space="preserve">e la inteligencia emocional en </w:t>
      </w:r>
      <w:proofErr w:type="spellStart"/>
      <w:r>
        <w:rPr>
          <w:rFonts w:asciiTheme="minorHAnsi" w:hAnsiTheme="minorHAnsi"/>
        </w:rPr>
        <w:t>E</w:t>
      </w:r>
      <w:r w:rsidRPr="009903D0">
        <w:rPr>
          <w:rFonts w:asciiTheme="minorHAnsi" w:hAnsiTheme="minorHAnsi"/>
        </w:rPr>
        <w:t>spaña</w:t>
      </w:r>
      <w:proofErr w:type="spellEnd"/>
      <w:r w:rsidRPr="009903D0">
        <w:rPr>
          <w:rFonts w:asciiTheme="minorHAnsi" w:hAnsiTheme="minorHAnsi"/>
        </w:rPr>
        <w:t xml:space="preserve">. </w:t>
      </w:r>
      <w:r w:rsidRPr="009903D0">
        <w:rPr>
          <w:rFonts w:asciiTheme="minorHAnsi" w:hAnsiTheme="minorHAnsi"/>
          <w:iCs/>
        </w:rPr>
        <w:t>Revista: Ansiedad y Estrés</w:t>
      </w:r>
      <w:r w:rsidRPr="009903D0">
        <w:rPr>
          <w:rFonts w:asciiTheme="minorHAnsi" w:hAnsiTheme="minorHAnsi"/>
        </w:rPr>
        <w:t xml:space="preserve">, 12(2-3), pp. 139-153 </w:t>
      </w:r>
    </w:p>
    <w:p w14:paraId="0738FCBD" w14:textId="77777777" w:rsidR="009903D0" w:rsidRPr="00E1220D" w:rsidRDefault="009903D0" w:rsidP="00E1220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rPr>
          <w:rFonts w:asciiTheme="minorHAnsi" w:hAnsiTheme="minorHAnsi" w:cs="Courier New"/>
          <w:color w:val="151515"/>
          <w:sz w:val="20"/>
          <w:szCs w:val="20"/>
        </w:rPr>
      </w:pPr>
      <w:r w:rsidRPr="00E1220D">
        <w:rPr>
          <w:rFonts w:asciiTheme="minorHAnsi" w:hAnsiTheme="minorHAnsi" w:cs="Courier New"/>
          <w:color w:val="151515"/>
          <w:sz w:val="20"/>
          <w:szCs w:val="20"/>
        </w:rPr>
        <w:t xml:space="preserve">Ferrándiz, C.; Marín, F.; </w:t>
      </w:r>
      <w:proofErr w:type="spellStart"/>
      <w:r w:rsidRPr="00E1220D">
        <w:rPr>
          <w:rFonts w:asciiTheme="minorHAnsi" w:hAnsiTheme="minorHAnsi" w:cs="Courier New"/>
          <w:color w:val="151515"/>
          <w:sz w:val="20"/>
          <w:szCs w:val="20"/>
        </w:rPr>
        <w:t>Gallud</w:t>
      </w:r>
      <w:proofErr w:type="spellEnd"/>
      <w:r w:rsidRPr="00E1220D">
        <w:rPr>
          <w:rFonts w:asciiTheme="minorHAnsi" w:hAnsiTheme="minorHAnsi" w:cs="Courier New"/>
          <w:color w:val="151515"/>
          <w:sz w:val="20"/>
          <w:szCs w:val="20"/>
        </w:rPr>
        <w:t xml:space="preserve">, L.; Ferrando, M.; López Pina, J. A. y Prieto, M. D. (2006). Validez de la escala de inteligencia emocional de </w:t>
      </w:r>
      <w:proofErr w:type="spellStart"/>
      <w:r w:rsidRPr="00E1220D">
        <w:rPr>
          <w:rFonts w:asciiTheme="minorHAnsi" w:hAnsiTheme="minorHAnsi" w:cs="Courier New"/>
          <w:color w:val="151515"/>
          <w:sz w:val="20"/>
          <w:szCs w:val="20"/>
        </w:rPr>
        <w:t>Shutte</w:t>
      </w:r>
      <w:proofErr w:type="spellEnd"/>
      <w:r w:rsidRPr="00E1220D">
        <w:rPr>
          <w:rFonts w:asciiTheme="minorHAnsi" w:hAnsiTheme="minorHAnsi" w:cs="Courier New"/>
          <w:color w:val="151515"/>
          <w:sz w:val="20"/>
          <w:szCs w:val="20"/>
        </w:rPr>
        <w:t xml:space="preserve"> en una muestra de estudiantes universitarios. </w:t>
      </w:r>
      <w:r w:rsidRPr="00E1220D">
        <w:rPr>
          <w:rFonts w:asciiTheme="minorHAnsi" w:hAnsiTheme="minorHAnsi" w:cs="Courier New"/>
          <w:iCs/>
          <w:color w:val="151515"/>
          <w:sz w:val="20"/>
          <w:szCs w:val="20"/>
        </w:rPr>
        <w:t xml:space="preserve">Ansiedad y Estrés 12, </w:t>
      </w:r>
      <w:r w:rsidRPr="00E1220D">
        <w:rPr>
          <w:rFonts w:asciiTheme="minorHAnsi" w:hAnsiTheme="minorHAnsi" w:cs="Courier New"/>
          <w:color w:val="151515"/>
          <w:sz w:val="20"/>
          <w:szCs w:val="20"/>
        </w:rPr>
        <w:t>2-3, pp. 167-179.</w:t>
      </w:r>
    </w:p>
    <w:p w14:paraId="30448AA5" w14:textId="77777777" w:rsidR="009903D0" w:rsidRPr="00E1220D" w:rsidRDefault="009903D0" w:rsidP="00E1220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/>
        <w:ind w:left="567"/>
        <w:rPr>
          <w:rFonts w:asciiTheme="minorHAnsi" w:hAnsiTheme="minorHAnsi" w:cs="Courier New"/>
          <w:color w:val="151515"/>
          <w:sz w:val="20"/>
          <w:szCs w:val="20"/>
        </w:rPr>
      </w:pPr>
      <w:r w:rsidRPr="00E1220D">
        <w:rPr>
          <w:rFonts w:asciiTheme="minorHAnsi" w:hAnsiTheme="minorHAnsi" w:cs="Arial"/>
          <w:sz w:val="20"/>
          <w:szCs w:val="20"/>
        </w:rPr>
        <w:t>González-Vélez, J.L. (2010). Inteligencia emocional y motivación en el deporte. Tesis de psicología, Universidad de Las Palmas de Gran Canaria, España.</w:t>
      </w:r>
    </w:p>
    <w:p w14:paraId="5087A752" w14:textId="77777777" w:rsidR="009903D0" w:rsidRPr="00E1220D" w:rsidRDefault="009903D0" w:rsidP="00E1220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="Courier New"/>
          <w:sz w:val="20"/>
          <w:szCs w:val="20"/>
        </w:rPr>
      </w:pPr>
      <w:r w:rsidRPr="00E1220D">
        <w:rPr>
          <w:rFonts w:asciiTheme="minorHAnsi" w:hAnsiTheme="minorHAnsi" w:cs="Courier New"/>
          <w:sz w:val="20"/>
          <w:szCs w:val="20"/>
        </w:rPr>
        <w:t xml:space="preserve">Macías </w:t>
      </w:r>
      <w:proofErr w:type="spellStart"/>
      <w:r w:rsidRPr="00E1220D">
        <w:rPr>
          <w:rFonts w:asciiTheme="minorHAnsi" w:hAnsiTheme="minorHAnsi" w:cs="Courier New"/>
          <w:sz w:val="20"/>
          <w:szCs w:val="20"/>
        </w:rPr>
        <w:t>Fdez</w:t>
      </w:r>
      <w:proofErr w:type="spellEnd"/>
      <w:r w:rsidRPr="00E1220D">
        <w:rPr>
          <w:rFonts w:asciiTheme="minorHAnsi" w:hAnsiTheme="minorHAnsi" w:cs="Courier New"/>
          <w:sz w:val="20"/>
          <w:szCs w:val="20"/>
        </w:rPr>
        <w:t>, A.J.</w:t>
      </w:r>
      <w:r w:rsidRPr="00E1220D">
        <w:rPr>
          <w:rFonts w:asciiTheme="minorHAnsi" w:hAnsiTheme="minorHAnsi" w:cs="Courier New"/>
          <w:sz w:val="20"/>
          <w:szCs w:val="20"/>
          <w:vertAlign w:val="superscript"/>
        </w:rPr>
        <w:t xml:space="preserve"> </w:t>
      </w:r>
      <w:r w:rsidRPr="00E1220D">
        <w:rPr>
          <w:rFonts w:asciiTheme="minorHAnsi" w:hAnsiTheme="minorHAnsi" w:cs="Courier New"/>
          <w:sz w:val="20"/>
          <w:szCs w:val="20"/>
        </w:rPr>
        <w:t xml:space="preserve">, Gutiérrez-Castañeda C., Carmona, </w:t>
      </w:r>
      <w:proofErr w:type="spellStart"/>
      <w:r w:rsidRPr="00E1220D">
        <w:rPr>
          <w:rFonts w:asciiTheme="minorHAnsi" w:hAnsiTheme="minorHAnsi" w:cs="Courier New"/>
          <w:sz w:val="20"/>
          <w:szCs w:val="20"/>
        </w:rPr>
        <w:t>Fco</w:t>
      </w:r>
      <w:proofErr w:type="spellEnd"/>
      <w:r w:rsidRPr="00E1220D">
        <w:rPr>
          <w:rFonts w:asciiTheme="minorHAnsi" w:hAnsiTheme="minorHAnsi" w:cs="Courier New"/>
          <w:sz w:val="20"/>
          <w:szCs w:val="20"/>
        </w:rPr>
        <w:t>. J., Crespillo, D.</w:t>
      </w:r>
      <w:r w:rsidRPr="00E1220D">
        <w:rPr>
          <w:rFonts w:asciiTheme="minorHAnsi" w:hAnsiTheme="minorHAnsi" w:cs="Courier New"/>
          <w:sz w:val="20"/>
          <w:szCs w:val="20"/>
          <w:vertAlign w:val="superscript"/>
        </w:rPr>
        <w:t xml:space="preserve">  </w:t>
      </w:r>
      <w:r w:rsidRPr="00E1220D">
        <w:rPr>
          <w:rFonts w:asciiTheme="minorHAnsi" w:hAnsiTheme="minorHAnsi" w:cs="Courier New"/>
          <w:sz w:val="20"/>
          <w:szCs w:val="20"/>
        </w:rPr>
        <w:t xml:space="preserve">  Mayo (2016) Relación de la </w:t>
      </w:r>
      <w:r w:rsidRPr="00E1220D">
        <w:rPr>
          <w:rFonts w:asciiTheme="minorHAnsi" w:hAnsiTheme="minorHAnsi" w:cs="Courier New"/>
          <w:sz w:val="20"/>
          <w:szCs w:val="20"/>
        </w:rPr>
        <w:lastRenderedPageBreak/>
        <w:t xml:space="preserve">inteligencia emocional y la calidad de vida profesional con la consecución de objetivos laborales en el distrito de atención primaria Costa del Sol. Revista  Atención Primaria </w:t>
      </w:r>
      <w:hyperlink r:id="rId21" w:history="1">
        <w:proofErr w:type="spellStart"/>
        <w:r w:rsidRPr="00E1220D">
          <w:rPr>
            <w:rFonts w:asciiTheme="minorHAnsi" w:hAnsiTheme="minorHAnsi" w:cs="Courier New"/>
            <w:sz w:val="20"/>
            <w:szCs w:val="20"/>
          </w:rPr>
          <w:t>Volume</w:t>
        </w:r>
        <w:proofErr w:type="spellEnd"/>
        <w:r w:rsidRPr="00E1220D">
          <w:rPr>
            <w:rFonts w:asciiTheme="minorHAnsi" w:hAnsiTheme="minorHAnsi" w:cs="Courier New"/>
            <w:sz w:val="20"/>
            <w:szCs w:val="20"/>
          </w:rPr>
          <w:t xml:space="preserve"> 48, </w:t>
        </w:r>
        <w:proofErr w:type="spellStart"/>
        <w:r w:rsidRPr="00E1220D">
          <w:rPr>
            <w:rFonts w:asciiTheme="minorHAnsi" w:hAnsiTheme="minorHAnsi" w:cs="Courier New"/>
            <w:sz w:val="20"/>
            <w:szCs w:val="20"/>
          </w:rPr>
          <w:t>Issue</w:t>
        </w:r>
        <w:proofErr w:type="spellEnd"/>
        <w:r w:rsidRPr="00E1220D">
          <w:rPr>
            <w:rFonts w:asciiTheme="minorHAnsi" w:hAnsiTheme="minorHAnsi" w:cs="Courier New"/>
            <w:sz w:val="20"/>
            <w:szCs w:val="20"/>
          </w:rPr>
          <w:t xml:space="preserve"> 5</w:t>
        </w:r>
      </w:hyperlink>
      <w:r w:rsidRPr="00E1220D">
        <w:rPr>
          <w:rFonts w:asciiTheme="minorHAnsi" w:hAnsiTheme="minorHAnsi" w:cs="Courier New"/>
          <w:sz w:val="20"/>
          <w:szCs w:val="20"/>
        </w:rPr>
        <w:t xml:space="preserve">, pp. 301–307. </w:t>
      </w:r>
    </w:p>
    <w:p w14:paraId="7F2AC449" w14:textId="3076A8EC" w:rsidR="009903D0" w:rsidRPr="00E1220D" w:rsidRDefault="009903D0" w:rsidP="00E1220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="Courier New"/>
          <w:sz w:val="20"/>
          <w:szCs w:val="20"/>
        </w:rPr>
      </w:pPr>
      <w:r w:rsidRPr="00E1220D">
        <w:rPr>
          <w:rFonts w:asciiTheme="minorHAnsi" w:hAnsiTheme="minorHAnsi" w:cs="Courier New"/>
          <w:sz w:val="20"/>
          <w:szCs w:val="20"/>
        </w:rPr>
        <w:t>Muñoz López, J. (2014). Sabiduría Emocional y Social.</w:t>
      </w:r>
      <w:r w:rsidR="00B20EF4">
        <w:rPr>
          <w:rFonts w:asciiTheme="minorHAnsi" w:hAnsiTheme="minorHAnsi" w:cs="Courier New"/>
          <w:sz w:val="20"/>
          <w:szCs w:val="20"/>
        </w:rPr>
        <w:t xml:space="preserve"> Barcelona:</w:t>
      </w:r>
      <w:r w:rsidRPr="00E1220D">
        <w:rPr>
          <w:rFonts w:asciiTheme="minorHAnsi" w:hAnsiTheme="minorHAnsi" w:cs="Courier New"/>
          <w:sz w:val="20"/>
          <w:szCs w:val="20"/>
        </w:rPr>
        <w:t xml:space="preserve"> Ed. Bosch</w:t>
      </w:r>
      <w:r w:rsidR="00B20EF4">
        <w:rPr>
          <w:rFonts w:asciiTheme="minorHAnsi" w:hAnsiTheme="minorHAnsi" w:cs="Courier New"/>
          <w:sz w:val="20"/>
          <w:szCs w:val="20"/>
        </w:rPr>
        <w:t>.</w:t>
      </w:r>
    </w:p>
    <w:p w14:paraId="26B91A02" w14:textId="77777777" w:rsidR="009903D0" w:rsidRPr="009903D0" w:rsidRDefault="009903D0" w:rsidP="00E1220D">
      <w:pPr>
        <w:pStyle w:val="NormalWeb"/>
        <w:numPr>
          <w:ilvl w:val="0"/>
          <w:numId w:val="39"/>
        </w:numPr>
        <w:ind w:left="567"/>
        <w:rPr>
          <w:rFonts w:asciiTheme="minorHAnsi" w:hAnsiTheme="minorHAnsi"/>
        </w:rPr>
      </w:pPr>
      <w:r w:rsidRPr="009903D0">
        <w:rPr>
          <w:rFonts w:asciiTheme="minorHAnsi" w:hAnsiTheme="minorHAnsi"/>
          <w:bCs/>
          <w:iCs/>
        </w:rPr>
        <w:t xml:space="preserve">Ortega Navas, Mª del Carme. (2010) </w:t>
      </w:r>
      <w:r w:rsidRPr="009903D0">
        <w:rPr>
          <w:rFonts w:asciiTheme="minorHAnsi" w:hAnsiTheme="minorHAnsi"/>
        </w:rPr>
        <w:t xml:space="preserve"> LA EDUCACIÓN EMOCIONAL Y SUS IMPLICACIONES EN LA SALUD Universidad Nacional de </w:t>
      </w:r>
      <w:proofErr w:type="spellStart"/>
      <w:r w:rsidRPr="009903D0">
        <w:rPr>
          <w:rFonts w:asciiTheme="minorHAnsi" w:hAnsiTheme="minorHAnsi"/>
        </w:rPr>
        <w:t>Educación</w:t>
      </w:r>
      <w:proofErr w:type="spellEnd"/>
      <w:r w:rsidRPr="009903D0">
        <w:rPr>
          <w:rFonts w:asciiTheme="minorHAnsi" w:hAnsiTheme="minorHAnsi"/>
        </w:rPr>
        <w:t xml:space="preserve"> a Distancia  REOP. Vol. 21, No 2, 2o Cuatrimestre, pp. 462-470 </w:t>
      </w:r>
    </w:p>
    <w:p w14:paraId="26279160" w14:textId="77777777" w:rsidR="009903D0" w:rsidRPr="00E1220D" w:rsidRDefault="009903D0" w:rsidP="00E1220D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rPr>
          <w:rFonts w:asciiTheme="minorHAnsi" w:hAnsiTheme="minorHAnsi"/>
          <w:sz w:val="20"/>
          <w:szCs w:val="20"/>
        </w:rPr>
      </w:pPr>
      <w:r w:rsidRPr="00E1220D">
        <w:rPr>
          <w:rFonts w:asciiTheme="minorHAnsi" w:hAnsiTheme="minorHAnsi" w:cs="Times"/>
          <w:sz w:val="20"/>
          <w:szCs w:val="20"/>
        </w:rPr>
        <w:t xml:space="preserve">Pérez </w:t>
      </w:r>
      <w:proofErr w:type="spellStart"/>
      <w:r w:rsidRPr="00E1220D">
        <w:rPr>
          <w:rFonts w:asciiTheme="minorHAnsi" w:hAnsiTheme="minorHAnsi" w:cs="Times"/>
          <w:sz w:val="20"/>
          <w:szCs w:val="20"/>
        </w:rPr>
        <w:t>Pérez</w:t>
      </w:r>
      <w:proofErr w:type="spellEnd"/>
      <w:r w:rsidRPr="00E1220D">
        <w:rPr>
          <w:rFonts w:asciiTheme="minorHAnsi" w:hAnsiTheme="minorHAnsi" w:cs="Times"/>
          <w:sz w:val="20"/>
          <w:szCs w:val="20"/>
        </w:rPr>
        <w:t xml:space="preserve">, N y Castejón, J. L. (2006) </w:t>
      </w:r>
      <w:r w:rsidRPr="00E1220D">
        <w:rPr>
          <w:rFonts w:asciiTheme="minorHAnsi" w:hAnsiTheme="minorHAnsi" w:cs="Times"/>
          <w:bCs/>
          <w:sz w:val="20"/>
          <w:szCs w:val="20"/>
        </w:rPr>
        <w:t>Relaciones entre la inteligencia emocional y el cociente intelectual con el rendimiento académico en estudiantes  universitarios</w:t>
      </w:r>
      <w:r w:rsidRPr="00E1220D">
        <w:rPr>
          <w:rFonts w:asciiTheme="minorHAnsi" w:hAnsiTheme="minorHAnsi" w:cs="Times"/>
          <w:sz w:val="20"/>
          <w:szCs w:val="20"/>
        </w:rPr>
        <w:t>. Revista Electrónica Motivación y Emoción, V</w:t>
      </w:r>
      <w:r w:rsidRPr="00E1220D">
        <w:rPr>
          <w:rFonts w:asciiTheme="minorHAnsi" w:hAnsiTheme="minorHAnsi"/>
          <w:bCs/>
          <w:sz w:val="20"/>
          <w:szCs w:val="20"/>
        </w:rPr>
        <w:t>OLUMEN: IX  No 22</w:t>
      </w:r>
    </w:p>
    <w:p w14:paraId="0A18AEC8" w14:textId="64B2CB4B" w:rsidR="009A7015" w:rsidRDefault="009903D0" w:rsidP="00717E12">
      <w:pPr>
        <w:pStyle w:val="NormalWeb"/>
        <w:numPr>
          <w:ilvl w:val="0"/>
          <w:numId w:val="39"/>
        </w:numPr>
        <w:ind w:left="567"/>
        <w:rPr>
          <w:rFonts w:asciiTheme="minorHAnsi" w:hAnsiTheme="minorHAnsi"/>
        </w:rPr>
      </w:pPr>
      <w:r w:rsidRPr="009903D0">
        <w:rPr>
          <w:rFonts w:asciiTheme="minorHAnsi" w:hAnsiTheme="minorHAnsi"/>
        </w:rPr>
        <w:t xml:space="preserve">Ramos Díaz, N.; </w:t>
      </w:r>
      <w:proofErr w:type="spellStart"/>
      <w:r w:rsidRPr="009903D0">
        <w:rPr>
          <w:rFonts w:asciiTheme="minorHAnsi" w:hAnsiTheme="minorHAnsi"/>
        </w:rPr>
        <w:t>Enriquez</w:t>
      </w:r>
      <w:proofErr w:type="spellEnd"/>
      <w:r w:rsidRPr="009903D0">
        <w:rPr>
          <w:rFonts w:asciiTheme="minorHAnsi" w:hAnsiTheme="minorHAnsi"/>
        </w:rPr>
        <w:t xml:space="preserve">, H. y </w:t>
      </w:r>
      <w:proofErr w:type="spellStart"/>
      <w:r w:rsidRPr="009903D0">
        <w:rPr>
          <w:rFonts w:asciiTheme="minorHAnsi" w:hAnsiTheme="minorHAnsi"/>
        </w:rPr>
        <w:t>Recondo</w:t>
      </w:r>
      <w:proofErr w:type="spellEnd"/>
      <w:r w:rsidRPr="009903D0">
        <w:rPr>
          <w:rFonts w:asciiTheme="minorHAnsi" w:hAnsiTheme="minorHAnsi"/>
        </w:rPr>
        <w:t xml:space="preserve">, O.  (2012). Inteligencia Emocional Plena. Ed. </w:t>
      </w:r>
      <w:proofErr w:type="spellStart"/>
      <w:r w:rsidRPr="009903D0">
        <w:rPr>
          <w:rFonts w:asciiTheme="minorHAnsi" w:hAnsiTheme="minorHAnsi"/>
        </w:rPr>
        <w:t>Kairos</w:t>
      </w:r>
      <w:proofErr w:type="spellEnd"/>
    </w:p>
    <w:p w14:paraId="3A2DE140" w14:textId="3E200E52" w:rsidR="00717E12" w:rsidRPr="00717E12" w:rsidRDefault="00717E12" w:rsidP="00717E12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23BF" wp14:editId="5C5B92F9">
                <wp:simplePos x="0" y="0"/>
                <wp:positionH relativeFrom="column">
                  <wp:posOffset>800100</wp:posOffset>
                </wp:positionH>
                <wp:positionV relativeFrom="paragraph">
                  <wp:posOffset>173990</wp:posOffset>
                </wp:positionV>
                <wp:extent cx="1485900" cy="0"/>
                <wp:effectExtent l="50800" t="25400" r="63500" b="1016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3.7pt" to="180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9184" wp14:editId="505317BB">
                <wp:simplePos x="0" y="0"/>
                <wp:positionH relativeFrom="column">
                  <wp:posOffset>228600</wp:posOffset>
                </wp:positionH>
                <wp:positionV relativeFrom="paragraph">
                  <wp:posOffset>59690</wp:posOffset>
                </wp:positionV>
                <wp:extent cx="2628900" cy="0"/>
                <wp:effectExtent l="50800" t="25400" r="63500" b="1016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.7pt" to="225pt,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" strokecolor="black [3213]" strokeweight=".5pt">
                <v:shadow on="t" opacity="24903f" mv:blur="40000f" origin=",.5" offset="0,20000emu"/>
              </v:line>
            </w:pict>
          </mc:Fallback>
        </mc:AlternateContent>
      </w:r>
    </w:p>
    <w:p w14:paraId="44CFC50F" w14:textId="77777777" w:rsidR="007312CE" w:rsidRDefault="007312CE" w:rsidP="00E1220D">
      <w:pPr>
        <w:pStyle w:val="Ttulo1"/>
        <w:numPr>
          <w:ilvl w:val="0"/>
          <w:numId w:val="0"/>
        </w:numPr>
      </w:pPr>
    </w:p>
    <w:p w14:paraId="238E916A" w14:textId="77777777" w:rsidR="00BF5545" w:rsidRPr="00813246" w:rsidRDefault="00BF5545" w:rsidP="00E1220D">
      <w:pPr>
        <w:pStyle w:val="Ttulo1"/>
        <w:numPr>
          <w:ilvl w:val="0"/>
          <w:numId w:val="0"/>
        </w:numPr>
      </w:pPr>
      <w:proofErr w:type="spellStart"/>
      <w:r w:rsidRPr="00813246">
        <w:t>Agradecimientos</w:t>
      </w:r>
      <w:proofErr w:type="spellEnd"/>
    </w:p>
    <w:p w14:paraId="0ED1E229" w14:textId="77777777" w:rsidR="00BF5545" w:rsidRPr="002A29A3" w:rsidRDefault="00BF5545" w:rsidP="00BF5545">
      <w:pPr>
        <w:pStyle w:val="Text"/>
        <w:rPr>
          <w:sz w:val="22"/>
          <w:szCs w:val="22"/>
          <w:lang w:val="es-ES"/>
        </w:rPr>
      </w:pPr>
    </w:p>
    <w:p w14:paraId="4EA7BAFB" w14:textId="3C2F5454" w:rsidR="008D6CFC" w:rsidRPr="00134408" w:rsidRDefault="008D6CFC" w:rsidP="009223C5">
      <w:pPr>
        <w:pStyle w:val="Text"/>
        <w:rPr>
          <w:rFonts w:asciiTheme="minorHAnsi" w:hAnsiTheme="minorHAnsi"/>
          <w:lang w:val="es-ES"/>
        </w:rPr>
      </w:pPr>
      <w:r w:rsidRPr="00134408">
        <w:rPr>
          <w:rFonts w:asciiTheme="minorHAnsi" w:hAnsiTheme="minorHAnsi"/>
          <w:lang w:val="es-ES"/>
        </w:rPr>
        <w:t>Agradecer la colaboración desinteresada</w:t>
      </w:r>
      <w:r w:rsidR="00812687" w:rsidRPr="00134408">
        <w:rPr>
          <w:rFonts w:asciiTheme="minorHAnsi" w:hAnsiTheme="minorHAnsi"/>
          <w:lang w:val="es-ES"/>
        </w:rPr>
        <w:t xml:space="preserve"> y de rigor de</w:t>
      </w:r>
      <w:r w:rsidR="00500B3C">
        <w:rPr>
          <w:rFonts w:asciiTheme="minorHAnsi" w:hAnsiTheme="minorHAnsi"/>
          <w:lang w:val="es-ES"/>
        </w:rPr>
        <w:t xml:space="preserve"> J. L.</w:t>
      </w:r>
      <w:r w:rsidRPr="00134408">
        <w:rPr>
          <w:rFonts w:asciiTheme="minorHAnsi" w:hAnsiTheme="minorHAnsi"/>
          <w:lang w:val="es-ES"/>
        </w:rPr>
        <w:t xml:space="preserve"> C. Bosch</w:t>
      </w:r>
      <w:r w:rsidR="00C75393" w:rsidRPr="00134408">
        <w:rPr>
          <w:rFonts w:asciiTheme="minorHAnsi" w:hAnsiTheme="minorHAnsi"/>
          <w:lang w:val="es-ES"/>
        </w:rPr>
        <w:t>, y</w:t>
      </w:r>
      <w:r w:rsidR="0096651C">
        <w:rPr>
          <w:rFonts w:asciiTheme="minorHAnsi" w:hAnsiTheme="minorHAnsi"/>
          <w:lang w:val="es-ES"/>
        </w:rPr>
        <w:t xml:space="preserve">  </w:t>
      </w:r>
      <w:r w:rsidR="00115343">
        <w:rPr>
          <w:rFonts w:asciiTheme="minorHAnsi" w:hAnsiTheme="minorHAnsi"/>
          <w:lang w:val="es-ES"/>
        </w:rPr>
        <w:t>Silvia S.</w:t>
      </w:r>
      <w:r w:rsidR="00500B3C">
        <w:rPr>
          <w:rFonts w:asciiTheme="minorHAnsi" w:hAnsiTheme="minorHAnsi"/>
          <w:lang w:val="es-ES"/>
        </w:rPr>
        <w:t xml:space="preserve"> </w:t>
      </w:r>
      <w:r w:rsidRPr="00134408">
        <w:rPr>
          <w:rFonts w:asciiTheme="minorHAnsi" w:hAnsiTheme="minorHAnsi"/>
          <w:lang w:val="es-ES"/>
        </w:rPr>
        <w:t>en la edición de</w:t>
      </w:r>
      <w:r w:rsidR="009E4614" w:rsidRPr="00134408">
        <w:rPr>
          <w:rFonts w:asciiTheme="minorHAnsi" w:hAnsiTheme="minorHAnsi"/>
          <w:lang w:val="es-ES"/>
        </w:rPr>
        <w:t xml:space="preserve">l </w:t>
      </w:r>
      <w:r w:rsidRPr="00134408">
        <w:rPr>
          <w:rFonts w:asciiTheme="minorHAnsi" w:hAnsiTheme="minorHAnsi"/>
          <w:lang w:val="es-ES"/>
        </w:rPr>
        <w:t xml:space="preserve">artículo. </w:t>
      </w:r>
    </w:p>
    <w:p w14:paraId="13BD1D1B" w14:textId="77777777" w:rsidR="008D6CFC" w:rsidRDefault="008D6CFC" w:rsidP="009223C5">
      <w:pPr>
        <w:pStyle w:val="Text"/>
        <w:rPr>
          <w:sz w:val="22"/>
          <w:szCs w:val="22"/>
          <w:lang w:val="es-ES"/>
        </w:rPr>
      </w:pPr>
    </w:p>
    <w:p w14:paraId="2CFE6F37" w14:textId="77777777" w:rsidR="00B9063A" w:rsidRPr="002A29A3" w:rsidRDefault="00B9063A" w:rsidP="00B9063A">
      <w:pPr>
        <w:rPr>
          <w:sz w:val="22"/>
          <w:szCs w:val="22"/>
          <w:lang w:val="es-CO" w:eastAsia="en-US"/>
        </w:rPr>
      </w:pPr>
    </w:p>
    <w:sectPr w:rsidR="00B9063A" w:rsidRPr="002A29A3" w:rsidSect="00AE692B">
      <w:type w:val="continuous"/>
      <w:pgSz w:w="12242" w:h="15842" w:code="1"/>
      <w:pgMar w:top="1418" w:right="851" w:bottom="1418" w:left="851" w:header="539" w:footer="539" w:gutter="0"/>
      <w:cols w:num="2" w:space="5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2801" w14:textId="77777777" w:rsidR="00DF7B51" w:rsidRDefault="00DF7B51" w:rsidP="00A667B0">
      <w:r>
        <w:separator/>
      </w:r>
    </w:p>
  </w:endnote>
  <w:endnote w:type="continuationSeparator" w:id="0">
    <w:p w14:paraId="3A298E73" w14:textId="77777777" w:rsidR="00DF7B51" w:rsidRDefault="00DF7B51" w:rsidP="00A6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8B85A" w14:textId="77777777" w:rsidR="00DF7B51" w:rsidRDefault="00DF7B51" w:rsidP="001122D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ECC907" w14:textId="77777777" w:rsidR="00DF7B51" w:rsidRDefault="00DF7B5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5EA4D" w14:textId="77777777" w:rsidR="00DF7B51" w:rsidRDefault="00DF7B51" w:rsidP="001122D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6D88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334B075B" w14:textId="77777777" w:rsidR="00DF7B51" w:rsidRDefault="00DF7B5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59462" w14:textId="77777777" w:rsidR="00DF7B51" w:rsidRDefault="00DF7B51" w:rsidP="00A667B0">
      <w:r>
        <w:separator/>
      </w:r>
    </w:p>
  </w:footnote>
  <w:footnote w:type="continuationSeparator" w:id="0">
    <w:p w14:paraId="2D37E32A" w14:textId="77777777" w:rsidR="00DF7B51" w:rsidRDefault="00DF7B51" w:rsidP="00A667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9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8"/>
    </w:tblGrid>
    <w:tr w:rsidR="00DF7B51" w14:paraId="46BBC209" w14:textId="77777777" w:rsidTr="00221F3E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249D6F18" w14:textId="1B66173B" w:rsidR="00DF7B51" w:rsidRPr="00221F3E" w:rsidRDefault="00DF7B51" w:rsidP="00221F3E">
          <w:pPr>
            <w:pStyle w:val="Encabezado"/>
            <w:jc w:val="center"/>
            <w:rPr>
              <w:rFonts w:ascii="Avenir Next Regular" w:hAnsi="Avenir Next Regular"/>
              <w:b/>
              <w:color w:val="76923C" w:themeColor="accent3" w:themeShade="BF"/>
              <w:sz w:val="18"/>
              <w:szCs w:val="18"/>
            </w:rPr>
          </w:pPr>
          <w:r w:rsidRPr="00221F3E">
            <w:rPr>
              <w:rFonts w:ascii="Avenir Next Regular" w:hAnsi="Avenir Next Regular"/>
              <w:b/>
              <w:sz w:val="18"/>
              <w:szCs w:val="18"/>
            </w:rPr>
            <w:t xml:space="preserve">                                                                                     </w:t>
          </w:r>
          <w:r>
            <w:rPr>
              <w:rFonts w:ascii="Avenir Next Regular" w:hAnsi="Avenir Next Regular"/>
              <w:b/>
              <w:sz w:val="18"/>
              <w:szCs w:val="18"/>
            </w:rPr>
            <w:t xml:space="preserve">      </w:t>
          </w:r>
          <w:r w:rsidRPr="00221F3E">
            <w:rPr>
              <w:rFonts w:ascii="Avenir Next Regular" w:hAnsi="Avenir Next Regular"/>
              <w:b/>
              <w:sz w:val="18"/>
              <w:szCs w:val="18"/>
            </w:rPr>
            <w:t xml:space="preserve"> J</w:t>
          </w:r>
          <w:r>
            <w:rPr>
              <w:rFonts w:ascii="Avenir Next Regular" w:hAnsi="Avenir Next Regular"/>
              <w:b/>
              <w:sz w:val="18"/>
              <w:szCs w:val="18"/>
            </w:rPr>
            <w:t>oaquín Muñoz</w:t>
          </w:r>
          <w:r w:rsidRPr="00221F3E">
            <w:rPr>
              <w:rFonts w:ascii="Avenir Next Regular" w:hAnsi="Avenir Next Regular"/>
              <w:b/>
              <w:sz w:val="18"/>
              <w:szCs w:val="18"/>
            </w:rPr>
            <w:t xml:space="preserve"> </w:t>
          </w:r>
          <w:r>
            <w:rPr>
              <w:rFonts w:ascii="Avenir Next Regular" w:hAnsi="Avenir Next Regular"/>
              <w:b/>
              <w:sz w:val="18"/>
              <w:szCs w:val="18"/>
            </w:rPr>
            <w:t xml:space="preserve">   </w:t>
          </w:r>
          <w:r w:rsidRPr="00221F3E">
            <w:rPr>
              <w:rFonts w:ascii="Avenir Next Regular" w:hAnsi="Avenir Next Regular"/>
              <w:b/>
              <w:sz w:val="18"/>
              <w:szCs w:val="18"/>
            </w:rPr>
            <w:t>www.aionemotional.com</w:t>
          </w:r>
        </w:p>
      </w:tc>
    </w:tr>
  </w:tbl>
  <w:p w14:paraId="2C0FB6B3" w14:textId="77777777" w:rsidR="00DF7B51" w:rsidRDefault="00DF7B51" w:rsidP="00A667B0">
    <w:pPr>
      <w:pStyle w:val="Encabezado"/>
      <w:tabs>
        <w:tab w:val="left" w:pos="42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E223A32"/>
    <w:lvl w:ilvl="0">
      <w:start w:val="1"/>
      <w:numFmt w:val="upperRoman"/>
      <w:pStyle w:val="Ttulo1"/>
      <w:suff w:val="nothing"/>
      <w:lvlText w:val="%1.  "/>
      <w:lvlJc w:val="left"/>
      <w:pPr>
        <w:ind w:left="3828" w:firstLine="0"/>
      </w:pPr>
      <w:rPr>
        <w:lang w:val="es-ES"/>
      </w:rPr>
    </w:lvl>
    <w:lvl w:ilvl="1">
      <w:start w:val="1"/>
      <w:numFmt w:val="upperLetter"/>
      <w:suff w:val="nothing"/>
      <w:lvlText w:val="%2.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pStyle w:val="Ttulo4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pStyle w:val="Ttulo7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pStyle w:val="Ttulo8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pStyle w:val="Ttulo9"/>
      <w:suff w:val="nothing"/>
      <w:lvlText w:val="(%9)  "/>
      <w:lvlJc w:val="left"/>
      <w:pPr>
        <w:ind w:left="0" w:firstLine="0"/>
      </w:pPr>
    </w:lvl>
  </w:abstractNum>
  <w:abstractNum w:abstractNumId="1">
    <w:nsid w:val="00D92DD3"/>
    <w:multiLevelType w:val="hybridMultilevel"/>
    <w:tmpl w:val="4420D026"/>
    <w:lvl w:ilvl="0" w:tplc="00000001">
      <w:start w:val="1"/>
      <w:numFmt w:val="bullet"/>
      <w:lvlText w:val="•"/>
      <w:lvlJc w:val="left"/>
      <w:pPr>
        <w:ind w:left="788" w:hanging="360"/>
      </w:p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57D33BF"/>
    <w:multiLevelType w:val="hybridMultilevel"/>
    <w:tmpl w:val="AD089158"/>
    <w:lvl w:ilvl="0" w:tplc="0D7497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C2B48"/>
    <w:multiLevelType w:val="hybridMultilevel"/>
    <w:tmpl w:val="53847110"/>
    <w:lvl w:ilvl="0" w:tplc="0D7497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2A2D"/>
    <w:multiLevelType w:val="hybridMultilevel"/>
    <w:tmpl w:val="D84EAD2A"/>
    <w:lvl w:ilvl="0" w:tplc="0C0A0015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FF108A2"/>
    <w:multiLevelType w:val="hybridMultilevel"/>
    <w:tmpl w:val="783C0EAE"/>
    <w:lvl w:ilvl="0" w:tplc="4242453C">
      <w:start w:val="3"/>
      <w:numFmt w:val="decimal"/>
      <w:lvlText w:val="%1)"/>
      <w:lvlJc w:val="left"/>
      <w:pPr>
        <w:ind w:left="9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3B1C"/>
    <w:multiLevelType w:val="hybridMultilevel"/>
    <w:tmpl w:val="BFAE2078"/>
    <w:lvl w:ilvl="0" w:tplc="5770C89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7E3052"/>
    <w:multiLevelType w:val="hybridMultilevel"/>
    <w:tmpl w:val="CE7AC468"/>
    <w:lvl w:ilvl="0" w:tplc="5770C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4BB4"/>
    <w:multiLevelType w:val="hybridMultilevel"/>
    <w:tmpl w:val="D48A3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0075A"/>
    <w:multiLevelType w:val="hybridMultilevel"/>
    <w:tmpl w:val="703C229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46BD5"/>
    <w:multiLevelType w:val="hybridMultilevel"/>
    <w:tmpl w:val="9EC2159E"/>
    <w:lvl w:ilvl="0" w:tplc="D03044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>
    <w:nsid w:val="340B4D08"/>
    <w:multiLevelType w:val="hybridMultilevel"/>
    <w:tmpl w:val="E9BEB4B6"/>
    <w:lvl w:ilvl="0" w:tplc="0D74970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24E60"/>
    <w:multiLevelType w:val="hybridMultilevel"/>
    <w:tmpl w:val="07D00B0E"/>
    <w:lvl w:ilvl="0" w:tplc="5770C894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C7169C"/>
    <w:multiLevelType w:val="hybridMultilevel"/>
    <w:tmpl w:val="13725EF8"/>
    <w:lvl w:ilvl="0" w:tplc="A6746064">
      <w:start w:val="1"/>
      <w:numFmt w:val="upperLetter"/>
      <w:pStyle w:val="Ttulo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95FF7"/>
    <w:multiLevelType w:val="hybridMultilevel"/>
    <w:tmpl w:val="BA1E8D3A"/>
    <w:lvl w:ilvl="0" w:tplc="5770C894">
      <w:start w:val="1"/>
      <w:numFmt w:val="bullet"/>
      <w:lvlText w:val=""/>
      <w:lvlJc w:val="left"/>
      <w:pPr>
        <w:ind w:left="1288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4F64E99"/>
    <w:multiLevelType w:val="hybridMultilevel"/>
    <w:tmpl w:val="FA66A9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133DC"/>
    <w:multiLevelType w:val="hybridMultilevel"/>
    <w:tmpl w:val="82E4EC58"/>
    <w:lvl w:ilvl="0" w:tplc="8F0C4ABA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4D697909"/>
    <w:multiLevelType w:val="hybridMultilevel"/>
    <w:tmpl w:val="4E48A6D6"/>
    <w:lvl w:ilvl="0" w:tplc="5770C8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2A26"/>
    <w:multiLevelType w:val="hybridMultilevel"/>
    <w:tmpl w:val="6616CF48"/>
    <w:lvl w:ilvl="0" w:tplc="00000001">
      <w:start w:val="1"/>
      <w:numFmt w:val="bullet"/>
      <w:lvlText w:val="•"/>
      <w:lvlJc w:val="left"/>
      <w:pPr>
        <w:ind w:left="1288" w:hanging="360"/>
      </w:p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51974F6E"/>
    <w:multiLevelType w:val="hybridMultilevel"/>
    <w:tmpl w:val="A0382C02"/>
    <w:lvl w:ilvl="0" w:tplc="96EA2ED4">
      <w:start w:val="1"/>
      <w:numFmt w:val="decimal"/>
      <w:pStyle w:val="Ttulo3"/>
      <w:lvlText w:val="%1)"/>
      <w:lvlJc w:val="left"/>
      <w:pPr>
        <w:ind w:left="36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AF565C"/>
    <w:multiLevelType w:val="hybridMultilevel"/>
    <w:tmpl w:val="A9A008DA"/>
    <w:lvl w:ilvl="0" w:tplc="00000001">
      <w:start w:val="1"/>
      <w:numFmt w:val="bullet"/>
      <w:lvlText w:val="•"/>
      <w:lvlJc w:val="left"/>
      <w:pPr>
        <w:ind w:left="788" w:hanging="360"/>
      </w:p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608E6348"/>
    <w:multiLevelType w:val="hybridMultilevel"/>
    <w:tmpl w:val="5FBE4F9E"/>
    <w:lvl w:ilvl="0" w:tplc="D99CB61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533A3"/>
    <w:multiLevelType w:val="hybridMultilevel"/>
    <w:tmpl w:val="4E906A38"/>
    <w:lvl w:ilvl="0" w:tplc="46327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>
    <w:nsid w:val="62A77909"/>
    <w:multiLevelType w:val="hybridMultilevel"/>
    <w:tmpl w:val="4D7C0562"/>
    <w:lvl w:ilvl="0" w:tplc="0AD0345E">
      <w:start w:val="2"/>
      <w:numFmt w:val="decimal"/>
      <w:lvlText w:val="%1)"/>
      <w:lvlJc w:val="left"/>
      <w:pPr>
        <w:ind w:left="9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933C5"/>
    <w:multiLevelType w:val="hybridMultilevel"/>
    <w:tmpl w:val="10584FCE"/>
    <w:lvl w:ilvl="0" w:tplc="05668DA6">
      <w:start w:val="1"/>
      <w:numFmt w:val="decimal"/>
      <w:pStyle w:val="Ttulo6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B01E6"/>
    <w:multiLevelType w:val="hybridMultilevel"/>
    <w:tmpl w:val="06AEAC6E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7E107A1E"/>
    <w:multiLevelType w:val="multilevel"/>
    <w:tmpl w:val="EA5EA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B3B0C"/>
    <w:multiLevelType w:val="hybridMultilevel"/>
    <w:tmpl w:val="FB3CE304"/>
    <w:lvl w:ilvl="0" w:tplc="EC228D7A">
      <w:start w:val="1"/>
      <w:numFmt w:val="decimal"/>
      <w:lvlText w:val="%1)"/>
      <w:lvlJc w:val="left"/>
      <w:pPr>
        <w:ind w:left="9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0"/>
  </w:num>
  <w:num w:numId="4">
    <w:abstractNumId w:val="0"/>
  </w:num>
  <w:num w:numId="5">
    <w:abstractNumId w:val="0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24"/>
  </w:num>
  <w:num w:numId="9">
    <w:abstractNumId w:val="0"/>
  </w:num>
  <w:num w:numId="10">
    <w:abstractNumId w:val="0"/>
  </w:num>
  <w:num w:numId="11">
    <w:abstractNumId w:val="0"/>
  </w:num>
  <w:num w:numId="12">
    <w:abstractNumId w:val="24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18"/>
  </w:num>
  <w:num w:numId="21">
    <w:abstractNumId w:val="14"/>
  </w:num>
  <w:num w:numId="22">
    <w:abstractNumId w:val="17"/>
  </w:num>
  <w:num w:numId="23">
    <w:abstractNumId w:val="20"/>
  </w:num>
  <w:num w:numId="24">
    <w:abstractNumId w:val="1"/>
  </w:num>
  <w:num w:numId="25">
    <w:abstractNumId w:val="25"/>
  </w:num>
  <w:num w:numId="26">
    <w:abstractNumId w:val="10"/>
  </w:num>
  <w:num w:numId="27">
    <w:abstractNumId w:val="22"/>
  </w:num>
  <w:num w:numId="28">
    <w:abstractNumId w:val="9"/>
  </w:num>
  <w:num w:numId="29">
    <w:abstractNumId w:val="8"/>
  </w:num>
  <w:num w:numId="30">
    <w:abstractNumId w:val="21"/>
  </w:num>
  <w:num w:numId="31">
    <w:abstractNumId w:val="15"/>
  </w:num>
  <w:num w:numId="32">
    <w:abstractNumId w:val="4"/>
  </w:num>
  <w:num w:numId="33">
    <w:abstractNumId w:val="27"/>
  </w:num>
  <w:num w:numId="34">
    <w:abstractNumId w:val="26"/>
  </w:num>
  <w:num w:numId="35">
    <w:abstractNumId w:val="7"/>
  </w:num>
  <w:num w:numId="36">
    <w:abstractNumId w:val="23"/>
  </w:num>
  <w:num w:numId="37">
    <w:abstractNumId w:val="5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B0"/>
    <w:rsid w:val="00006510"/>
    <w:rsid w:val="00013A3E"/>
    <w:rsid w:val="00035E8B"/>
    <w:rsid w:val="00053EFF"/>
    <w:rsid w:val="00077897"/>
    <w:rsid w:val="00080558"/>
    <w:rsid w:val="00086055"/>
    <w:rsid w:val="00094A55"/>
    <w:rsid w:val="000961DD"/>
    <w:rsid w:val="000A4ED7"/>
    <w:rsid w:val="000D262E"/>
    <w:rsid w:val="000E44A7"/>
    <w:rsid w:val="000E70AC"/>
    <w:rsid w:val="000F600B"/>
    <w:rsid w:val="000F7D3C"/>
    <w:rsid w:val="00107049"/>
    <w:rsid w:val="001122D9"/>
    <w:rsid w:val="00115343"/>
    <w:rsid w:val="0011669E"/>
    <w:rsid w:val="00134408"/>
    <w:rsid w:val="00144AE2"/>
    <w:rsid w:val="0014617E"/>
    <w:rsid w:val="00151206"/>
    <w:rsid w:val="0015395F"/>
    <w:rsid w:val="00163E35"/>
    <w:rsid w:val="001717FB"/>
    <w:rsid w:val="001734DF"/>
    <w:rsid w:val="00181D44"/>
    <w:rsid w:val="001865EC"/>
    <w:rsid w:val="0019504B"/>
    <w:rsid w:val="00195FA9"/>
    <w:rsid w:val="001963F0"/>
    <w:rsid w:val="001A5658"/>
    <w:rsid w:val="001A580A"/>
    <w:rsid w:val="001B15D1"/>
    <w:rsid w:val="001C2C68"/>
    <w:rsid w:val="001E61C3"/>
    <w:rsid w:val="001F2A32"/>
    <w:rsid w:val="00220DA1"/>
    <w:rsid w:val="00221F3E"/>
    <w:rsid w:val="00234885"/>
    <w:rsid w:val="00246D88"/>
    <w:rsid w:val="00247C4E"/>
    <w:rsid w:val="00247C8E"/>
    <w:rsid w:val="002509D0"/>
    <w:rsid w:val="002526FD"/>
    <w:rsid w:val="00284F68"/>
    <w:rsid w:val="002867D4"/>
    <w:rsid w:val="002A29A3"/>
    <w:rsid w:val="002C76F6"/>
    <w:rsid w:val="002E0824"/>
    <w:rsid w:val="002F092D"/>
    <w:rsid w:val="0030319D"/>
    <w:rsid w:val="00346268"/>
    <w:rsid w:val="00351166"/>
    <w:rsid w:val="00353572"/>
    <w:rsid w:val="003571EA"/>
    <w:rsid w:val="00360E61"/>
    <w:rsid w:val="00370954"/>
    <w:rsid w:val="0037169A"/>
    <w:rsid w:val="00392EE3"/>
    <w:rsid w:val="003A6BBB"/>
    <w:rsid w:val="003B5954"/>
    <w:rsid w:val="003D195F"/>
    <w:rsid w:val="003E533F"/>
    <w:rsid w:val="003F0987"/>
    <w:rsid w:val="003F52D9"/>
    <w:rsid w:val="003F7A58"/>
    <w:rsid w:val="00400182"/>
    <w:rsid w:val="00407748"/>
    <w:rsid w:val="004109FC"/>
    <w:rsid w:val="004114DB"/>
    <w:rsid w:val="00412A36"/>
    <w:rsid w:val="00417CF3"/>
    <w:rsid w:val="00422585"/>
    <w:rsid w:val="0045112B"/>
    <w:rsid w:val="004516AA"/>
    <w:rsid w:val="00460418"/>
    <w:rsid w:val="004634B9"/>
    <w:rsid w:val="00490A5B"/>
    <w:rsid w:val="00495D93"/>
    <w:rsid w:val="004A12A2"/>
    <w:rsid w:val="004B7CF3"/>
    <w:rsid w:val="004D30CA"/>
    <w:rsid w:val="004E2D75"/>
    <w:rsid w:val="00500B3C"/>
    <w:rsid w:val="00531CF3"/>
    <w:rsid w:val="0053789E"/>
    <w:rsid w:val="00540777"/>
    <w:rsid w:val="005505E5"/>
    <w:rsid w:val="00550960"/>
    <w:rsid w:val="00557744"/>
    <w:rsid w:val="00561F07"/>
    <w:rsid w:val="005637FE"/>
    <w:rsid w:val="0057794B"/>
    <w:rsid w:val="005A0836"/>
    <w:rsid w:val="005A7DD3"/>
    <w:rsid w:val="005C0209"/>
    <w:rsid w:val="005C0B48"/>
    <w:rsid w:val="005C3E70"/>
    <w:rsid w:val="005D1848"/>
    <w:rsid w:val="005D20D2"/>
    <w:rsid w:val="005D26CB"/>
    <w:rsid w:val="005D2F80"/>
    <w:rsid w:val="005D4784"/>
    <w:rsid w:val="00606402"/>
    <w:rsid w:val="00622AE7"/>
    <w:rsid w:val="0064204C"/>
    <w:rsid w:val="006503B5"/>
    <w:rsid w:val="006642DD"/>
    <w:rsid w:val="00690D63"/>
    <w:rsid w:val="006A3661"/>
    <w:rsid w:val="006D703F"/>
    <w:rsid w:val="006D7141"/>
    <w:rsid w:val="006F294E"/>
    <w:rsid w:val="006F31A1"/>
    <w:rsid w:val="00710A86"/>
    <w:rsid w:val="00711526"/>
    <w:rsid w:val="00717E12"/>
    <w:rsid w:val="007312CE"/>
    <w:rsid w:val="007429D1"/>
    <w:rsid w:val="0074426B"/>
    <w:rsid w:val="007467BB"/>
    <w:rsid w:val="00763161"/>
    <w:rsid w:val="0076489A"/>
    <w:rsid w:val="00766022"/>
    <w:rsid w:val="00795DC1"/>
    <w:rsid w:val="007C3C97"/>
    <w:rsid w:val="007D2CD1"/>
    <w:rsid w:val="007E3361"/>
    <w:rsid w:val="007F35D0"/>
    <w:rsid w:val="00807BB5"/>
    <w:rsid w:val="00812687"/>
    <w:rsid w:val="00812EA2"/>
    <w:rsid w:val="00813092"/>
    <w:rsid w:val="00813246"/>
    <w:rsid w:val="008268B1"/>
    <w:rsid w:val="00845D81"/>
    <w:rsid w:val="0087132D"/>
    <w:rsid w:val="00872A75"/>
    <w:rsid w:val="00873353"/>
    <w:rsid w:val="00881066"/>
    <w:rsid w:val="00887037"/>
    <w:rsid w:val="008A30CD"/>
    <w:rsid w:val="008A39F2"/>
    <w:rsid w:val="008A5D67"/>
    <w:rsid w:val="008D6B50"/>
    <w:rsid w:val="008D6CFC"/>
    <w:rsid w:val="008E06F2"/>
    <w:rsid w:val="008F6EF0"/>
    <w:rsid w:val="00907723"/>
    <w:rsid w:val="009223C5"/>
    <w:rsid w:val="0092630B"/>
    <w:rsid w:val="0093166C"/>
    <w:rsid w:val="009378B0"/>
    <w:rsid w:val="009454E3"/>
    <w:rsid w:val="0095007E"/>
    <w:rsid w:val="009504E4"/>
    <w:rsid w:val="00955F18"/>
    <w:rsid w:val="009605F3"/>
    <w:rsid w:val="00965F0E"/>
    <w:rsid w:val="0096651C"/>
    <w:rsid w:val="00984E17"/>
    <w:rsid w:val="009903D0"/>
    <w:rsid w:val="00995C89"/>
    <w:rsid w:val="00996647"/>
    <w:rsid w:val="009A392C"/>
    <w:rsid w:val="009A5BFD"/>
    <w:rsid w:val="009A7015"/>
    <w:rsid w:val="009C46E4"/>
    <w:rsid w:val="009D54C6"/>
    <w:rsid w:val="009E2D8B"/>
    <w:rsid w:val="009E4614"/>
    <w:rsid w:val="00A039E0"/>
    <w:rsid w:val="00A230A0"/>
    <w:rsid w:val="00A620EF"/>
    <w:rsid w:val="00A6224A"/>
    <w:rsid w:val="00A667B0"/>
    <w:rsid w:val="00A67B44"/>
    <w:rsid w:val="00A71665"/>
    <w:rsid w:val="00A724B9"/>
    <w:rsid w:val="00A82C05"/>
    <w:rsid w:val="00A87829"/>
    <w:rsid w:val="00A934DF"/>
    <w:rsid w:val="00AA086C"/>
    <w:rsid w:val="00AA08F2"/>
    <w:rsid w:val="00AB68DE"/>
    <w:rsid w:val="00AC116A"/>
    <w:rsid w:val="00AD109B"/>
    <w:rsid w:val="00AE11B8"/>
    <w:rsid w:val="00AE2F91"/>
    <w:rsid w:val="00AE692B"/>
    <w:rsid w:val="00B05A78"/>
    <w:rsid w:val="00B111F4"/>
    <w:rsid w:val="00B11E77"/>
    <w:rsid w:val="00B16978"/>
    <w:rsid w:val="00B20EF4"/>
    <w:rsid w:val="00B2369A"/>
    <w:rsid w:val="00B330D6"/>
    <w:rsid w:val="00B430C1"/>
    <w:rsid w:val="00B57B6F"/>
    <w:rsid w:val="00B64F14"/>
    <w:rsid w:val="00B80FBE"/>
    <w:rsid w:val="00B86AF0"/>
    <w:rsid w:val="00B9063A"/>
    <w:rsid w:val="00B915BD"/>
    <w:rsid w:val="00BA2C58"/>
    <w:rsid w:val="00BB4885"/>
    <w:rsid w:val="00BB48F2"/>
    <w:rsid w:val="00BC3620"/>
    <w:rsid w:val="00BC7060"/>
    <w:rsid w:val="00BF1D95"/>
    <w:rsid w:val="00BF26D9"/>
    <w:rsid w:val="00BF5545"/>
    <w:rsid w:val="00BF5739"/>
    <w:rsid w:val="00C21ADA"/>
    <w:rsid w:val="00C47334"/>
    <w:rsid w:val="00C4734D"/>
    <w:rsid w:val="00C5105C"/>
    <w:rsid w:val="00C6382D"/>
    <w:rsid w:val="00C70127"/>
    <w:rsid w:val="00C72A66"/>
    <w:rsid w:val="00C75393"/>
    <w:rsid w:val="00C864A9"/>
    <w:rsid w:val="00CA000D"/>
    <w:rsid w:val="00CA52D0"/>
    <w:rsid w:val="00CA5654"/>
    <w:rsid w:val="00CA7943"/>
    <w:rsid w:val="00CA7E2C"/>
    <w:rsid w:val="00CB1297"/>
    <w:rsid w:val="00CB76D3"/>
    <w:rsid w:val="00CF04C9"/>
    <w:rsid w:val="00CF2600"/>
    <w:rsid w:val="00CF37F7"/>
    <w:rsid w:val="00CF56CA"/>
    <w:rsid w:val="00D01E61"/>
    <w:rsid w:val="00D02660"/>
    <w:rsid w:val="00D11EF7"/>
    <w:rsid w:val="00D14C0A"/>
    <w:rsid w:val="00D47819"/>
    <w:rsid w:val="00D57685"/>
    <w:rsid w:val="00D578E5"/>
    <w:rsid w:val="00D6141D"/>
    <w:rsid w:val="00D62BF2"/>
    <w:rsid w:val="00D66658"/>
    <w:rsid w:val="00D70EEB"/>
    <w:rsid w:val="00D72147"/>
    <w:rsid w:val="00D7534D"/>
    <w:rsid w:val="00D8289B"/>
    <w:rsid w:val="00D86AE7"/>
    <w:rsid w:val="00D90EAC"/>
    <w:rsid w:val="00DA1239"/>
    <w:rsid w:val="00DB10B6"/>
    <w:rsid w:val="00DB5236"/>
    <w:rsid w:val="00DB61E3"/>
    <w:rsid w:val="00DD4F8D"/>
    <w:rsid w:val="00DE139B"/>
    <w:rsid w:val="00DE3079"/>
    <w:rsid w:val="00DE3208"/>
    <w:rsid w:val="00DE6F1B"/>
    <w:rsid w:val="00DF489F"/>
    <w:rsid w:val="00DF7B51"/>
    <w:rsid w:val="00E062AF"/>
    <w:rsid w:val="00E1220D"/>
    <w:rsid w:val="00E375BA"/>
    <w:rsid w:val="00E4101A"/>
    <w:rsid w:val="00E67BD2"/>
    <w:rsid w:val="00E73AD7"/>
    <w:rsid w:val="00EA200A"/>
    <w:rsid w:val="00EA37A8"/>
    <w:rsid w:val="00EC5B11"/>
    <w:rsid w:val="00EC74E0"/>
    <w:rsid w:val="00EE46C4"/>
    <w:rsid w:val="00F05D6B"/>
    <w:rsid w:val="00F211D2"/>
    <w:rsid w:val="00F27D8A"/>
    <w:rsid w:val="00F35498"/>
    <w:rsid w:val="00F56452"/>
    <w:rsid w:val="00F6322E"/>
    <w:rsid w:val="00F63746"/>
    <w:rsid w:val="00F67294"/>
    <w:rsid w:val="00F72BB3"/>
    <w:rsid w:val="00F747EB"/>
    <w:rsid w:val="00F75208"/>
    <w:rsid w:val="00F96973"/>
    <w:rsid w:val="00FA6837"/>
    <w:rsid w:val="00FC2D0F"/>
    <w:rsid w:val="00FC2DDD"/>
    <w:rsid w:val="00FD09C3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63B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1220D"/>
    <w:pPr>
      <w:keepNext/>
      <w:numPr>
        <w:numId w:val="1"/>
      </w:numPr>
      <w:spacing w:before="240" w:after="80"/>
      <w:ind w:left="0"/>
      <w:jc w:val="center"/>
      <w:outlineLvl w:val="0"/>
    </w:pPr>
    <w:rPr>
      <w:rFonts w:asciiTheme="minorHAnsi" w:hAnsiTheme="minorHAnsi"/>
      <w:b/>
      <w:smallCaps/>
      <w:kern w:val="28"/>
      <w:sz w:val="20"/>
      <w:szCs w:val="20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4D30CA"/>
    <w:pPr>
      <w:keepNext/>
      <w:numPr>
        <w:numId w:val="6"/>
      </w:numPr>
      <w:spacing w:before="120" w:after="60"/>
      <w:outlineLvl w:val="1"/>
    </w:pPr>
    <w:rPr>
      <w:i/>
      <w:sz w:val="20"/>
      <w:szCs w:val="20"/>
      <w:lang w:val="en-US" w:eastAsia="en-US"/>
    </w:rPr>
  </w:style>
  <w:style w:type="paragraph" w:styleId="Ttulo3">
    <w:name w:val="heading 3"/>
    <w:basedOn w:val="Text"/>
    <w:next w:val="Normal"/>
    <w:link w:val="Ttulo3Car"/>
    <w:qFormat/>
    <w:rsid w:val="008E06F2"/>
    <w:pPr>
      <w:numPr>
        <w:numId w:val="2"/>
      </w:numPr>
      <w:outlineLvl w:val="2"/>
    </w:pPr>
    <w:rPr>
      <w:i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BF5545"/>
    <w:pPr>
      <w:keepNext/>
      <w:numPr>
        <w:ilvl w:val="3"/>
        <w:numId w:val="1"/>
      </w:numPr>
      <w:outlineLvl w:val="3"/>
    </w:pPr>
    <w:rPr>
      <w:i/>
      <w:sz w:val="20"/>
      <w:szCs w:val="20"/>
      <w:lang w:val="en-US" w:eastAsia="en-US"/>
    </w:rPr>
  </w:style>
  <w:style w:type="paragraph" w:styleId="Ttulo5">
    <w:name w:val="heading 5"/>
    <w:basedOn w:val="Text"/>
    <w:next w:val="Normal"/>
    <w:link w:val="Ttulo5Car"/>
    <w:qFormat/>
    <w:rsid w:val="004D30CA"/>
    <w:pPr>
      <w:ind w:firstLine="204"/>
      <w:outlineLvl w:val="4"/>
    </w:pPr>
    <w:rPr>
      <w:i/>
      <w:lang w:val="es-ES"/>
    </w:rPr>
  </w:style>
  <w:style w:type="paragraph" w:styleId="Ttulo6">
    <w:name w:val="heading 6"/>
    <w:basedOn w:val="Normal"/>
    <w:next w:val="Normal"/>
    <w:link w:val="Ttulo6Car"/>
    <w:qFormat/>
    <w:rsid w:val="00B9063A"/>
    <w:pPr>
      <w:keepNext/>
      <w:numPr>
        <w:numId w:val="8"/>
      </w:numPr>
      <w:tabs>
        <w:tab w:val="left" w:pos="0"/>
      </w:tabs>
      <w:ind w:left="284" w:hanging="284"/>
      <w:jc w:val="both"/>
      <w:outlineLvl w:val="5"/>
    </w:pPr>
    <w:rPr>
      <w:sz w:val="20"/>
      <w:szCs w:val="20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BF5545"/>
    <w:pPr>
      <w:keepNext/>
      <w:numPr>
        <w:ilvl w:val="6"/>
        <w:numId w:val="1"/>
      </w:numPr>
      <w:ind w:left="720"/>
      <w:outlineLvl w:val="6"/>
    </w:pPr>
    <w:rPr>
      <w:i/>
      <w:sz w:val="20"/>
      <w:szCs w:val="20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BF5545"/>
    <w:pPr>
      <w:keepNext/>
      <w:numPr>
        <w:ilvl w:val="7"/>
        <w:numId w:val="1"/>
      </w:numPr>
      <w:ind w:left="1080"/>
      <w:outlineLvl w:val="7"/>
    </w:pPr>
    <w:rPr>
      <w:i/>
      <w:sz w:val="20"/>
      <w:szCs w:val="20"/>
      <w:lang w:val="en-US" w:eastAsia="en-US"/>
    </w:rPr>
  </w:style>
  <w:style w:type="paragraph" w:styleId="Ttulo9">
    <w:name w:val="heading 9"/>
    <w:basedOn w:val="Normal"/>
    <w:next w:val="Normal"/>
    <w:link w:val="Ttulo9Car"/>
    <w:qFormat/>
    <w:rsid w:val="00BF5545"/>
    <w:pPr>
      <w:keepNext/>
      <w:numPr>
        <w:ilvl w:val="8"/>
        <w:numId w:val="1"/>
      </w:numPr>
      <w:ind w:left="2160"/>
      <w:outlineLvl w:val="8"/>
    </w:pPr>
    <w:rPr>
      <w:i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A667B0"/>
    <w:pPr>
      <w:spacing w:line="360" w:lineRule="auto"/>
      <w:jc w:val="center"/>
    </w:pPr>
    <w:rPr>
      <w:rFonts w:ascii="Arial" w:hAnsi="Arial" w:cs="Arial"/>
      <w:b/>
      <w:sz w:val="28"/>
    </w:rPr>
  </w:style>
  <w:style w:type="character" w:customStyle="1" w:styleId="TextodecuerpoCar">
    <w:name w:val="Texto de cuerpo Car"/>
    <w:basedOn w:val="Fuentedeprrafopredeter"/>
    <w:link w:val="Textodecuerpo"/>
    <w:rsid w:val="00A667B0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67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7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67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7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7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7B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1220D"/>
    <w:rPr>
      <w:rFonts w:eastAsia="Times New Roman" w:cs="Times New Roman"/>
      <w:b/>
      <w:smallCaps/>
      <w:kern w:val="28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4D30CA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8E06F2"/>
    <w:rPr>
      <w:rFonts w:ascii="Times New Roman" w:eastAsia="Times New Roman" w:hAnsi="Times New Roman" w:cs="Times New Roman"/>
      <w:i/>
      <w:lang w:val="es-ES"/>
    </w:rPr>
  </w:style>
  <w:style w:type="character" w:customStyle="1" w:styleId="Ttulo4Car">
    <w:name w:val="Título 4 Car"/>
    <w:basedOn w:val="Fuentedeprrafopredeter"/>
    <w:link w:val="Ttulo4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4D30CA"/>
    <w:rPr>
      <w:rFonts w:ascii="Times New Roman" w:eastAsia="Times New Roman" w:hAnsi="Times New Roman" w:cs="Times New Roman"/>
      <w:i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B9063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Hipervnculo">
    <w:name w:val="Hyperlink"/>
    <w:semiHidden/>
    <w:rsid w:val="00BF5545"/>
    <w:rPr>
      <w:color w:val="0000FF"/>
    </w:rPr>
  </w:style>
  <w:style w:type="paragraph" w:customStyle="1" w:styleId="Text">
    <w:name w:val="Text"/>
    <w:basedOn w:val="Normal"/>
    <w:rsid w:val="00BF5545"/>
    <w:pPr>
      <w:widowControl w:val="0"/>
      <w:spacing w:line="252" w:lineRule="auto"/>
      <w:ind w:firstLine="240"/>
      <w:jc w:val="both"/>
    </w:pPr>
    <w:rPr>
      <w:sz w:val="20"/>
      <w:szCs w:val="20"/>
      <w:lang w:val="en-US" w:eastAsia="en-US"/>
    </w:rPr>
  </w:style>
  <w:style w:type="paragraph" w:customStyle="1" w:styleId="FigureCaption">
    <w:name w:val="Figure Caption"/>
    <w:basedOn w:val="Normal"/>
    <w:rsid w:val="00BF5545"/>
    <w:pPr>
      <w:jc w:val="both"/>
    </w:pPr>
    <w:rPr>
      <w:sz w:val="16"/>
      <w:szCs w:val="20"/>
      <w:lang w:val="en-US" w:eastAsia="en-US"/>
    </w:rPr>
  </w:style>
  <w:style w:type="paragraph" w:customStyle="1" w:styleId="TableTitle">
    <w:name w:val="Table Title"/>
    <w:basedOn w:val="Normal"/>
    <w:rsid w:val="00BF5545"/>
    <w:pPr>
      <w:jc w:val="center"/>
    </w:pPr>
    <w:rPr>
      <w:smallCaps/>
      <w:sz w:val="16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BF5545"/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F55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next w:val="Normal"/>
    <w:rsid w:val="00BF5545"/>
    <w:pPr>
      <w:spacing w:before="20"/>
      <w:ind w:firstLine="240"/>
      <w:jc w:val="both"/>
    </w:pPr>
    <w:rPr>
      <w:b/>
      <w:sz w:val="18"/>
      <w:szCs w:val="20"/>
      <w:lang w:val="en-US" w:eastAsia="en-US"/>
    </w:rPr>
  </w:style>
  <w:style w:type="paragraph" w:customStyle="1" w:styleId="IndexTerms">
    <w:name w:val="IndexTerms"/>
    <w:basedOn w:val="Normal"/>
    <w:next w:val="Normal"/>
    <w:rsid w:val="00BF5545"/>
    <w:pPr>
      <w:ind w:firstLine="240"/>
      <w:jc w:val="both"/>
    </w:pPr>
    <w:rPr>
      <w:b/>
      <w:sz w:val="18"/>
      <w:szCs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7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62B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YNATabla">
    <w:name w:val="ADYNA_Tabla"/>
    <w:basedOn w:val="Normal"/>
    <w:rsid w:val="00D62BF2"/>
    <w:pPr>
      <w:jc w:val="both"/>
    </w:pPr>
    <w:rPr>
      <w:sz w:val="16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B48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9A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9A3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9A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Sombreadoclaro-nfasis1">
    <w:name w:val="Light Shading Accent 1"/>
    <w:basedOn w:val="Tablanormal"/>
    <w:uiPriority w:val="60"/>
    <w:rsid w:val="00FD09C3"/>
    <w:pPr>
      <w:spacing w:after="0" w:line="240" w:lineRule="auto"/>
    </w:pPr>
    <w:rPr>
      <w:rFonts w:eastAsiaTheme="minorEastAsia"/>
      <w:color w:val="365F91" w:themeColor="accent1" w:themeShade="BF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AE692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20DA1"/>
  </w:style>
  <w:style w:type="table" w:styleId="Cuadrculamediana3-nfasis1">
    <w:name w:val="Medium Grid 3 Accent 1"/>
    <w:basedOn w:val="Tablanormal"/>
    <w:uiPriority w:val="69"/>
    <w:rsid w:val="00A8782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E1220D"/>
    <w:pPr>
      <w:keepNext/>
      <w:numPr>
        <w:numId w:val="1"/>
      </w:numPr>
      <w:spacing w:before="240" w:after="80"/>
      <w:ind w:left="0"/>
      <w:jc w:val="center"/>
      <w:outlineLvl w:val="0"/>
    </w:pPr>
    <w:rPr>
      <w:rFonts w:asciiTheme="minorHAnsi" w:hAnsiTheme="minorHAnsi"/>
      <w:b/>
      <w:smallCaps/>
      <w:kern w:val="28"/>
      <w:sz w:val="20"/>
      <w:szCs w:val="20"/>
      <w:lang w:val="en-US" w:eastAsia="en-US"/>
    </w:rPr>
  </w:style>
  <w:style w:type="paragraph" w:styleId="Ttulo2">
    <w:name w:val="heading 2"/>
    <w:basedOn w:val="Normal"/>
    <w:next w:val="Normal"/>
    <w:link w:val="Ttulo2Car"/>
    <w:qFormat/>
    <w:rsid w:val="004D30CA"/>
    <w:pPr>
      <w:keepNext/>
      <w:numPr>
        <w:numId w:val="6"/>
      </w:numPr>
      <w:spacing w:before="120" w:after="60"/>
      <w:outlineLvl w:val="1"/>
    </w:pPr>
    <w:rPr>
      <w:i/>
      <w:sz w:val="20"/>
      <w:szCs w:val="20"/>
      <w:lang w:val="en-US" w:eastAsia="en-US"/>
    </w:rPr>
  </w:style>
  <w:style w:type="paragraph" w:styleId="Ttulo3">
    <w:name w:val="heading 3"/>
    <w:basedOn w:val="Text"/>
    <w:next w:val="Normal"/>
    <w:link w:val="Ttulo3Car"/>
    <w:qFormat/>
    <w:rsid w:val="008E06F2"/>
    <w:pPr>
      <w:numPr>
        <w:numId w:val="2"/>
      </w:numPr>
      <w:outlineLvl w:val="2"/>
    </w:pPr>
    <w:rPr>
      <w:i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BF5545"/>
    <w:pPr>
      <w:keepNext/>
      <w:numPr>
        <w:ilvl w:val="3"/>
        <w:numId w:val="1"/>
      </w:numPr>
      <w:outlineLvl w:val="3"/>
    </w:pPr>
    <w:rPr>
      <w:i/>
      <w:sz w:val="20"/>
      <w:szCs w:val="20"/>
      <w:lang w:val="en-US" w:eastAsia="en-US"/>
    </w:rPr>
  </w:style>
  <w:style w:type="paragraph" w:styleId="Ttulo5">
    <w:name w:val="heading 5"/>
    <w:basedOn w:val="Text"/>
    <w:next w:val="Normal"/>
    <w:link w:val="Ttulo5Car"/>
    <w:qFormat/>
    <w:rsid w:val="004D30CA"/>
    <w:pPr>
      <w:ind w:firstLine="204"/>
      <w:outlineLvl w:val="4"/>
    </w:pPr>
    <w:rPr>
      <w:i/>
      <w:lang w:val="es-ES"/>
    </w:rPr>
  </w:style>
  <w:style w:type="paragraph" w:styleId="Ttulo6">
    <w:name w:val="heading 6"/>
    <w:basedOn w:val="Normal"/>
    <w:next w:val="Normal"/>
    <w:link w:val="Ttulo6Car"/>
    <w:qFormat/>
    <w:rsid w:val="00B9063A"/>
    <w:pPr>
      <w:keepNext/>
      <w:numPr>
        <w:numId w:val="8"/>
      </w:numPr>
      <w:tabs>
        <w:tab w:val="left" w:pos="0"/>
      </w:tabs>
      <w:ind w:left="284" w:hanging="284"/>
      <w:jc w:val="both"/>
      <w:outlineLvl w:val="5"/>
    </w:pPr>
    <w:rPr>
      <w:sz w:val="20"/>
      <w:szCs w:val="20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BF5545"/>
    <w:pPr>
      <w:keepNext/>
      <w:numPr>
        <w:ilvl w:val="6"/>
        <w:numId w:val="1"/>
      </w:numPr>
      <w:ind w:left="720"/>
      <w:outlineLvl w:val="6"/>
    </w:pPr>
    <w:rPr>
      <w:i/>
      <w:sz w:val="20"/>
      <w:szCs w:val="20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BF5545"/>
    <w:pPr>
      <w:keepNext/>
      <w:numPr>
        <w:ilvl w:val="7"/>
        <w:numId w:val="1"/>
      </w:numPr>
      <w:ind w:left="1080"/>
      <w:outlineLvl w:val="7"/>
    </w:pPr>
    <w:rPr>
      <w:i/>
      <w:sz w:val="20"/>
      <w:szCs w:val="20"/>
      <w:lang w:val="en-US" w:eastAsia="en-US"/>
    </w:rPr>
  </w:style>
  <w:style w:type="paragraph" w:styleId="Ttulo9">
    <w:name w:val="heading 9"/>
    <w:basedOn w:val="Normal"/>
    <w:next w:val="Normal"/>
    <w:link w:val="Ttulo9Car"/>
    <w:qFormat/>
    <w:rsid w:val="00BF5545"/>
    <w:pPr>
      <w:keepNext/>
      <w:numPr>
        <w:ilvl w:val="8"/>
        <w:numId w:val="1"/>
      </w:numPr>
      <w:ind w:left="2160"/>
      <w:outlineLvl w:val="8"/>
    </w:pPr>
    <w:rPr>
      <w:i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rsid w:val="00A667B0"/>
    <w:pPr>
      <w:spacing w:line="360" w:lineRule="auto"/>
      <w:jc w:val="center"/>
    </w:pPr>
    <w:rPr>
      <w:rFonts w:ascii="Arial" w:hAnsi="Arial" w:cs="Arial"/>
      <w:b/>
      <w:sz w:val="28"/>
    </w:rPr>
  </w:style>
  <w:style w:type="character" w:customStyle="1" w:styleId="TextodecuerpoCar">
    <w:name w:val="Texto de cuerpo Car"/>
    <w:basedOn w:val="Fuentedeprrafopredeter"/>
    <w:link w:val="Textodecuerpo"/>
    <w:rsid w:val="00A667B0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667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7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67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7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7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7B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1220D"/>
    <w:rPr>
      <w:rFonts w:eastAsia="Times New Roman" w:cs="Times New Roman"/>
      <w:b/>
      <w:smallCaps/>
      <w:kern w:val="28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4D30CA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8E06F2"/>
    <w:rPr>
      <w:rFonts w:ascii="Times New Roman" w:eastAsia="Times New Roman" w:hAnsi="Times New Roman" w:cs="Times New Roman"/>
      <w:i/>
      <w:lang w:val="es-ES"/>
    </w:rPr>
  </w:style>
  <w:style w:type="character" w:customStyle="1" w:styleId="Ttulo4Car">
    <w:name w:val="Título 4 Car"/>
    <w:basedOn w:val="Fuentedeprrafopredeter"/>
    <w:link w:val="Ttulo4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4D30CA"/>
    <w:rPr>
      <w:rFonts w:ascii="Times New Roman" w:eastAsia="Times New Roman" w:hAnsi="Times New Roman" w:cs="Times New Roman"/>
      <w:i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B9063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BF5545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Hipervnculo">
    <w:name w:val="Hyperlink"/>
    <w:semiHidden/>
    <w:rsid w:val="00BF5545"/>
    <w:rPr>
      <w:color w:val="0000FF"/>
    </w:rPr>
  </w:style>
  <w:style w:type="paragraph" w:customStyle="1" w:styleId="Text">
    <w:name w:val="Text"/>
    <w:basedOn w:val="Normal"/>
    <w:rsid w:val="00BF5545"/>
    <w:pPr>
      <w:widowControl w:val="0"/>
      <w:spacing w:line="252" w:lineRule="auto"/>
      <w:ind w:firstLine="240"/>
      <w:jc w:val="both"/>
    </w:pPr>
    <w:rPr>
      <w:sz w:val="20"/>
      <w:szCs w:val="20"/>
      <w:lang w:val="en-US" w:eastAsia="en-US"/>
    </w:rPr>
  </w:style>
  <w:style w:type="paragraph" w:customStyle="1" w:styleId="FigureCaption">
    <w:name w:val="Figure Caption"/>
    <w:basedOn w:val="Normal"/>
    <w:rsid w:val="00BF5545"/>
    <w:pPr>
      <w:jc w:val="both"/>
    </w:pPr>
    <w:rPr>
      <w:sz w:val="16"/>
      <w:szCs w:val="20"/>
      <w:lang w:val="en-US" w:eastAsia="en-US"/>
    </w:rPr>
  </w:style>
  <w:style w:type="paragraph" w:customStyle="1" w:styleId="TableTitle">
    <w:name w:val="Table Title"/>
    <w:basedOn w:val="Normal"/>
    <w:rsid w:val="00BF5545"/>
    <w:pPr>
      <w:jc w:val="center"/>
    </w:pPr>
    <w:rPr>
      <w:smallCaps/>
      <w:sz w:val="16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BF5545"/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F55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"/>
    <w:next w:val="Normal"/>
    <w:rsid w:val="00BF5545"/>
    <w:pPr>
      <w:spacing w:before="20"/>
      <w:ind w:firstLine="240"/>
      <w:jc w:val="both"/>
    </w:pPr>
    <w:rPr>
      <w:b/>
      <w:sz w:val="18"/>
      <w:szCs w:val="20"/>
      <w:lang w:val="en-US" w:eastAsia="en-US"/>
    </w:rPr>
  </w:style>
  <w:style w:type="paragraph" w:customStyle="1" w:styleId="IndexTerms">
    <w:name w:val="IndexTerms"/>
    <w:basedOn w:val="Normal"/>
    <w:next w:val="Normal"/>
    <w:rsid w:val="00BF5545"/>
    <w:pPr>
      <w:ind w:firstLine="240"/>
      <w:jc w:val="both"/>
    </w:pPr>
    <w:rPr>
      <w:b/>
      <w:sz w:val="18"/>
      <w:szCs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C3E70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62B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YNATabla">
    <w:name w:val="ADYNA_Tabla"/>
    <w:basedOn w:val="Normal"/>
    <w:rsid w:val="00D62BF2"/>
    <w:pPr>
      <w:jc w:val="both"/>
    </w:pPr>
    <w:rPr>
      <w:sz w:val="16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B48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9A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9A3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9A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Sombreadoclaro-nfasis1">
    <w:name w:val="Light Shading Accent 1"/>
    <w:basedOn w:val="Tablanormal"/>
    <w:uiPriority w:val="60"/>
    <w:rsid w:val="00FD09C3"/>
    <w:pPr>
      <w:spacing w:after="0" w:line="240" w:lineRule="auto"/>
    </w:pPr>
    <w:rPr>
      <w:rFonts w:eastAsiaTheme="minorEastAsia"/>
      <w:color w:val="365F91" w:themeColor="accent1" w:themeShade="BF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AE692B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220DA1"/>
  </w:style>
  <w:style w:type="table" w:styleId="Cuadrculamediana3-nfasis1">
    <w:name w:val="Medium Grid 3 Accent 1"/>
    <w:basedOn w:val="Tablanormal"/>
    <w:uiPriority w:val="69"/>
    <w:rsid w:val="00A8782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6.png"/><Relationship Id="rId21" Type="http://schemas.openxmlformats.org/officeDocument/2006/relationships/hyperlink" Target="http://www.sciencedirect.com/science/journal/02126567/48/5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chart" Target="charts/chart1.xml"/><Relationship Id="rId13" Type="http://schemas.openxmlformats.org/officeDocument/2006/relationships/image" Target="media/image1.png"/><Relationship Id="rId14" Type="http://schemas.openxmlformats.org/officeDocument/2006/relationships/chart" Target="charts/chart2.xml"/><Relationship Id="rId15" Type="http://schemas.openxmlformats.org/officeDocument/2006/relationships/image" Target="media/image2.png"/><Relationship Id="rId16" Type="http://schemas.openxmlformats.org/officeDocument/2006/relationships/chart" Target="charts/chart3.xm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joaquinmunoz:Desktop:AI&#211;N%20EMOTIONAL:Herramientas%20de%20medici&#243;n:PROYECTOS%20DE%20INVESTIGACI&#211;N:La%20Matriz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joaquinmunoz:Desktop:AI&#211;N%20EMOTIONAL:Herramientas%20de%20medici&#243;n:PROYECTOS%20DE%20INVESTIGACI&#211;N:La%20Matriz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joaquinmunoz:Desktop:AI&#211;N%20EMOTIONAL:Herramientas%20de%20medici&#243;n:PROYECTOS%20DE%20INVESTIGACI&#211;N:La%20Matriz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888360609505"/>
          <c:y val="0.0963676797627872"/>
          <c:w val="0.559356860221081"/>
          <c:h val="0.772596790857036"/>
        </c:manualLayout>
      </c:layout>
      <c:lineChart>
        <c:grouping val="standard"/>
        <c:varyColors val="0"/>
        <c:ser>
          <c:idx val="0"/>
          <c:order val="0"/>
          <c:tx>
            <c:strRef>
              <c:f>Hoja1!$B$47</c:f>
              <c:strCache>
                <c:ptCount val="1"/>
                <c:pt idx="0">
                  <c:v>Niveles ADECUADOS</c:v>
                </c:pt>
              </c:strCache>
            </c:strRef>
          </c:tx>
          <c:spPr>
            <a:ln w="19050" cmpd="sng">
              <a:solidFill>
                <a:srgbClr val="4F81BD"/>
              </a:solidFill>
            </a:ln>
          </c:spPr>
          <c:marker>
            <c:spPr>
              <a:ln w="19050" cmpd="sng">
                <a:solidFill>
                  <a:srgbClr val="4F81BD"/>
                </a:solidFill>
              </a:ln>
            </c:spPr>
          </c:marker>
          <c:cat>
            <c:strRef>
              <c:f>Hoja1!$C$46:$E$46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Hoja1!$C$47:$E$47</c:f>
              <c:numCache>
                <c:formatCode>0.00%</c:formatCode>
                <c:ptCount val="3"/>
                <c:pt idx="0">
                  <c:v>0.617</c:v>
                </c:pt>
                <c:pt idx="1">
                  <c:v>0.82</c:v>
                </c:pt>
                <c:pt idx="2">
                  <c:v>0.67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Hoja1!$B$48</c:f>
              <c:strCache>
                <c:ptCount val="1"/>
                <c:pt idx="0">
                  <c:v>Niveles POCA A.E.</c:v>
                </c:pt>
              </c:strCache>
            </c:strRef>
          </c:tx>
          <c:spPr>
            <a:ln w="19050" cmpd="sng"/>
          </c:spPr>
          <c:marker>
            <c:spPr>
              <a:ln w="19050" cmpd="sng"/>
            </c:spPr>
          </c:marker>
          <c:cat>
            <c:strRef>
              <c:f>Hoja1!$C$46:$E$46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Hoja1!$C$48:$E$48</c:f>
              <c:numCache>
                <c:formatCode>0.00%</c:formatCode>
                <c:ptCount val="3"/>
                <c:pt idx="0">
                  <c:v>0.366</c:v>
                </c:pt>
                <c:pt idx="1">
                  <c:v>0.15</c:v>
                </c:pt>
                <c:pt idx="2">
                  <c:v>0.26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Hoja1!$B$49</c:f>
              <c:strCache>
                <c:ptCount val="1"/>
                <c:pt idx="0">
                  <c:v>Niveles EXCESIVA A.E</c:v>
                </c:pt>
              </c:strCache>
            </c:strRef>
          </c:tx>
          <c:spPr>
            <a:ln w="19050" cmpd="sng"/>
          </c:spPr>
          <c:marker>
            <c:spPr>
              <a:ln w="19050" cmpd="sng"/>
            </c:spPr>
          </c:marker>
          <c:cat>
            <c:strRef>
              <c:f>Hoja1!$C$46:$E$46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Hoja1!$C$49:$E$49</c:f>
              <c:numCache>
                <c:formatCode>0.00%</c:formatCode>
                <c:ptCount val="3"/>
                <c:pt idx="0">
                  <c:v>0.017</c:v>
                </c:pt>
                <c:pt idx="1">
                  <c:v>0.03</c:v>
                </c:pt>
                <c:pt idx="2">
                  <c:v>0.07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3537096"/>
        <c:axId val="-2113187480"/>
      </c:lineChart>
      <c:catAx>
        <c:axId val="-2103537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-2113187480"/>
        <c:crosses val="autoZero"/>
        <c:auto val="1"/>
        <c:lblAlgn val="ctr"/>
        <c:lblOffset val="100"/>
        <c:noMultiLvlLbl val="0"/>
      </c:catAx>
      <c:valAx>
        <c:axId val="-211318748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-2103537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796967699407"/>
          <c:y val="0.223024929519095"/>
          <c:w val="0.271808393759613"/>
          <c:h val="0.553950140961809"/>
        </c:manualLayout>
      </c:layout>
      <c:overlay val="0"/>
      <c:txPr>
        <a:bodyPr/>
        <a:lstStyle/>
        <a:p>
          <a:pPr>
            <a:defRPr sz="6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401222891831"/>
          <c:y val="0.0864649151978716"/>
          <c:w val="0.53145113145773"/>
          <c:h val="0.744951019798947"/>
        </c:manualLayout>
      </c:layout>
      <c:lineChart>
        <c:grouping val="standard"/>
        <c:varyColors val="0"/>
        <c:ser>
          <c:idx val="0"/>
          <c:order val="0"/>
          <c:tx>
            <c:strRef>
              <c:f>Hoja1!$B$19</c:f>
              <c:strCache>
                <c:ptCount val="1"/>
                <c:pt idx="0">
                  <c:v>Nivel EXCELENTE C.E</c:v>
                </c:pt>
              </c:strCache>
            </c:strRef>
          </c:tx>
          <c:spPr>
            <a:ln w="19050" cap="flat" cmpd="sng" algn="ctr">
              <a:solidFill>
                <a:srgbClr val="6FC706"/>
              </a:solidFill>
              <a:prstDash val="solid"/>
            </a:ln>
            <a:effectLst/>
          </c:spPr>
          <c:marker>
            <c:spPr>
              <a:solidFill>
                <a:schemeClr val="accent3"/>
              </a:solidFill>
              <a:ln w="19050" cap="flat" cmpd="sng" algn="ctr">
                <a:solidFill>
                  <a:srgbClr val="6FC706"/>
                </a:solidFill>
                <a:prstDash val="solid"/>
              </a:ln>
              <a:effectLst/>
            </c:spPr>
          </c:marker>
          <c:cat>
            <c:strRef>
              <c:f>Hoja1!$C$18:$E$18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Hoja1!$C$19:$E$19</c:f>
              <c:numCache>
                <c:formatCode>General</c:formatCode>
                <c:ptCount val="3"/>
                <c:pt idx="0">
                  <c:v>0.07</c:v>
                </c:pt>
                <c:pt idx="1">
                  <c:v>0.11</c:v>
                </c:pt>
                <c:pt idx="2">
                  <c:v>0.24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Hoja1!$B$20</c:f>
              <c:strCache>
                <c:ptCount val="1"/>
                <c:pt idx="0">
                  <c:v>Nivel ADECUADO C.E</c:v>
                </c:pt>
              </c:strCache>
            </c:strRef>
          </c:tx>
          <c:spPr>
            <a:ln w="19050" cap="flat" cmpd="sng" algn="ctr">
              <a:solidFill>
                <a:srgbClr val="3366FF"/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pPr>
              <a:gradFill rotWithShape="1">
                <a:gsLst>
                  <a:gs pos="0">
                    <a:schemeClr val="accent1">
                      <a:tint val="100000"/>
                      <a:shade val="100000"/>
                      <a:satMod val="130000"/>
                    </a:schemeClr>
                  </a:gs>
                  <a:gs pos="100000">
                    <a:schemeClr val="accent1">
                      <a:tint val="50000"/>
                      <a:shade val="100000"/>
                      <a:satMod val="350000"/>
                    </a:schemeClr>
                  </a:gs>
                </a:gsLst>
                <a:lin ang="16200000" scaled="0"/>
              </a:gradFill>
              <a:ln w="19050" cap="flat" cmpd="sng" algn="ctr">
                <a:solidFill>
                  <a:srgbClr val="3366FF"/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cat>
            <c:strRef>
              <c:f>Hoja1!$C$18:$E$18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Hoja1!$C$20:$E$20</c:f>
              <c:numCache>
                <c:formatCode>General</c:formatCode>
                <c:ptCount val="3"/>
                <c:pt idx="0">
                  <c:v>0.63</c:v>
                </c:pt>
                <c:pt idx="1">
                  <c:v>0.77</c:v>
                </c:pt>
                <c:pt idx="2">
                  <c:v>0.643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Hoja1!$B$21</c:f>
              <c:strCache>
                <c:ptCount val="1"/>
                <c:pt idx="0">
                  <c:v>Nivel POCA C.E.</c:v>
                </c:pt>
              </c:strCache>
            </c:strRef>
          </c:tx>
          <c:spPr>
            <a:ln w="19050" cap="flat" cmpd="sng" algn="ctr">
              <a:solidFill>
                <a:srgbClr val="FF0000"/>
              </a:solidFill>
              <a:prstDash val="solid"/>
            </a:ln>
            <a:effectLst/>
          </c:spPr>
          <c:marker>
            <c:spPr>
              <a:solidFill>
                <a:srgbClr val="FF0000"/>
              </a:solidFill>
              <a:ln w="19050" cap="flat" cmpd="sng" algn="ctr">
                <a:solidFill>
                  <a:srgbClr val="FF0000"/>
                </a:solidFill>
                <a:prstDash val="solid"/>
              </a:ln>
              <a:effectLst/>
            </c:spPr>
          </c:marker>
          <c:dPt>
            <c:idx val="1"/>
            <c:bubble3D val="0"/>
          </c:dPt>
          <c:dPt>
            <c:idx val="2"/>
            <c:bubble3D val="0"/>
          </c:dPt>
          <c:cat>
            <c:strRef>
              <c:f>Hoja1!$C$18:$E$18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Hoja1!$C$21:$E$21</c:f>
              <c:numCache>
                <c:formatCode>General</c:formatCode>
                <c:ptCount val="3"/>
                <c:pt idx="0">
                  <c:v>0.3</c:v>
                </c:pt>
                <c:pt idx="1">
                  <c:v>0.12</c:v>
                </c:pt>
                <c:pt idx="2">
                  <c:v>0.117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0880888"/>
        <c:axId val="-2120437112"/>
      </c:lineChart>
      <c:catAx>
        <c:axId val="21208808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120437112"/>
        <c:crosses val="autoZero"/>
        <c:auto val="1"/>
        <c:lblAlgn val="ctr"/>
        <c:lblOffset val="100"/>
        <c:noMultiLvlLbl val="0"/>
      </c:catAx>
      <c:valAx>
        <c:axId val="-212043711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2120880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0766161213089"/>
          <c:y val="0.251486688540387"/>
          <c:w val="0.28731045490822"/>
          <c:h val="0.497026099206838"/>
        </c:manualLayout>
      </c:layout>
      <c:overlay val="0"/>
      <c:txPr>
        <a:bodyPr/>
        <a:lstStyle/>
        <a:p>
          <a:pPr>
            <a:defRPr sz="7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27570076291"/>
          <c:y val="0.0946142649199418"/>
          <c:w val="0.513804281463262"/>
          <c:h val="0.74762232231888"/>
        </c:manualLayout>
      </c:layout>
      <c:lineChart>
        <c:grouping val="standard"/>
        <c:varyColors val="0"/>
        <c:ser>
          <c:idx val="0"/>
          <c:order val="0"/>
          <c:tx>
            <c:strRef>
              <c:f>Hoja1!$B$34</c:f>
              <c:strCache>
                <c:ptCount val="1"/>
                <c:pt idx="0">
                  <c:v>Nivel EXCELENTE R.E</c:v>
                </c:pt>
              </c:strCache>
            </c:strRef>
          </c:tx>
          <c:spPr>
            <a:ln w="19050" cmpd="sng">
              <a:solidFill>
                <a:srgbClr val="6FC706"/>
              </a:solidFill>
            </a:ln>
          </c:spPr>
          <c:marker>
            <c:spPr>
              <a:ln w="19050" cmpd="sng">
                <a:solidFill>
                  <a:srgbClr val="6FC706"/>
                </a:solidFill>
              </a:ln>
            </c:spPr>
          </c:marker>
          <c:cat>
            <c:strRef>
              <c:f>Hoja1!$C$33:$E$33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Hoja1!$C$34:$E$34</c:f>
              <c:numCache>
                <c:formatCode>General</c:formatCode>
                <c:ptCount val="3"/>
                <c:pt idx="0">
                  <c:v>0.06</c:v>
                </c:pt>
                <c:pt idx="1">
                  <c:v>0.19</c:v>
                </c:pt>
                <c:pt idx="2">
                  <c:v>0.31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Hoja1!$B$35</c:f>
              <c:strCache>
                <c:ptCount val="1"/>
                <c:pt idx="0">
                  <c:v>Nivel ADECUADO R.E</c:v>
                </c:pt>
              </c:strCache>
            </c:strRef>
          </c:tx>
          <c:spPr>
            <a:ln w="19050" cmpd="sng">
              <a:solidFill>
                <a:srgbClr val="3366FF"/>
              </a:solidFill>
            </a:ln>
          </c:spPr>
          <c:marker>
            <c:spPr>
              <a:solidFill>
                <a:srgbClr val="3366FF"/>
              </a:solidFill>
              <a:ln w="19050" cmpd="sng">
                <a:solidFill>
                  <a:srgbClr val="3366FF"/>
                </a:solidFill>
              </a:ln>
            </c:spPr>
          </c:marker>
          <c:cat>
            <c:strRef>
              <c:f>Hoja1!$C$33:$E$33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Hoja1!$C$35:$E$35</c:f>
              <c:numCache>
                <c:formatCode>General</c:formatCode>
                <c:ptCount val="3"/>
                <c:pt idx="0">
                  <c:v>0.74</c:v>
                </c:pt>
                <c:pt idx="1">
                  <c:v>0.73</c:v>
                </c:pt>
                <c:pt idx="2">
                  <c:v>0.643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Hoja1!$B$36</c:f>
              <c:strCache>
                <c:ptCount val="1"/>
                <c:pt idx="0">
                  <c:v>Nivel POCA R.E.</c:v>
                </c:pt>
              </c:strCache>
            </c:strRef>
          </c:tx>
          <c:spPr>
            <a:ln w="19050" cmpd="sng">
              <a:solidFill>
                <a:srgbClr val="FF0000"/>
              </a:solidFill>
            </a:ln>
          </c:spPr>
          <c:marker>
            <c:spPr>
              <a:ln w="19050" cmpd="sng">
                <a:solidFill>
                  <a:srgbClr val="FF0000"/>
                </a:solidFill>
              </a:ln>
            </c:spPr>
          </c:marker>
          <c:cat>
            <c:strRef>
              <c:f>Hoja1!$C$33:$E$33</c:f>
              <c:strCache>
                <c:ptCount val="3"/>
                <c:pt idx="0">
                  <c:v>T1</c:v>
                </c:pt>
                <c:pt idx="1">
                  <c:v>T2</c:v>
                </c:pt>
                <c:pt idx="2">
                  <c:v>T3</c:v>
                </c:pt>
              </c:strCache>
            </c:strRef>
          </c:cat>
          <c:val>
            <c:numRef>
              <c:f>Hoja1!$C$36:$E$36</c:f>
              <c:numCache>
                <c:formatCode>General</c:formatCode>
                <c:ptCount val="3"/>
                <c:pt idx="0">
                  <c:v>0.2</c:v>
                </c:pt>
                <c:pt idx="1">
                  <c:v>0.08</c:v>
                </c:pt>
                <c:pt idx="2">
                  <c:v>0.047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1495656"/>
        <c:axId val="-2111621656"/>
      </c:lineChart>
      <c:catAx>
        <c:axId val="-2101495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-2111621656"/>
        <c:crosses val="autoZero"/>
        <c:auto val="1"/>
        <c:lblAlgn val="ctr"/>
        <c:lblOffset val="100"/>
        <c:noMultiLvlLbl val="0"/>
      </c:catAx>
      <c:valAx>
        <c:axId val="-2111621656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ES"/>
          </a:p>
        </c:txPr>
        <c:crossAx val="-2101495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555381393811"/>
          <c:y val="0.228064505037307"/>
          <c:w val="0.288898529985463"/>
          <c:h val="0.543870989925386"/>
        </c:manualLayout>
      </c:layout>
      <c:overlay val="0"/>
      <c:txPr>
        <a:bodyPr/>
        <a:lstStyle/>
        <a:p>
          <a:pPr>
            <a:defRPr sz="6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B50544-9620-D747-A5F7-7532F0C6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4912</Words>
  <Characters>27016</Characters>
  <Application>Microsoft Macintosh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INGENIO MAGNO</vt:lpstr>
    </vt:vector>
  </TitlesOfParts>
  <Company/>
  <LinksUpToDate>false</LinksUpToDate>
  <CharactersWithSpaces>31865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INGENIO MAGNO</dc:title>
  <dc:creator>AAB</dc:creator>
  <cp:lastModifiedBy>Joaquín Muñoz</cp:lastModifiedBy>
  <cp:revision>33</cp:revision>
  <cp:lastPrinted>2017-04-24T10:38:00Z</cp:lastPrinted>
  <dcterms:created xsi:type="dcterms:W3CDTF">2017-04-24T10:38:00Z</dcterms:created>
  <dcterms:modified xsi:type="dcterms:W3CDTF">2018-10-17T18:42:00Z</dcterms:modified>
</cp:coreProperties>
</file>